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95" w:rsidRDefault="00CA5C95" w:rsidP="00CA5C95">
      <w:pPr>
        <w:pStyle w:val="Heading2"/>
        <w:jc w:val="center"/>
        <w:rPr>
          <w:sz w:val="40"/>
          <w:szCs w:val="40"/>
        </w:rPr>
      </w:pPr>
    </w:p>
    <w:p w:rsidR="00714473" w:rsidRPr="00CA5C95" w:rsidRDefault="00CA5C95" w:rsidP="00CA5C95">
      <w:pPr>
        <w:pStyle w:val="Heading2"/>
        <w:jc w:val="center"/>
        <w:rPr>
          <w:b/>
          <w:sz w:val="44"/>
          <w:szCs w:val="44"/>
        </w:rPr>
      </w:pPr>
      <w:r w:rsidRPr="00CA5C95">
        <w:rPr>
          <w:b/>
          <w:sz w:val="44"/>
          <w:szCs w:val="44"/>
        </w:rPr>
        <w:t>Gordon Stevenson</w:t>
      </w:r>
    </w:p>
    <w:p w:rsidR="00CA5C95" w:rsidRDefault="00CA5C95" w:rsidP="00CA5C95"/>
    <w:p w:rsidR="00CA5C95" w:rsidRPr="00CA5C95" w:rsidRDefault="00CA5C95" w:rsidP="00CA5C95">
      <w:pPr>
        <w:pStyle w:val="Heading2"/>
        <w:jc w:val="center"/>
        <w:rPr>
          <w:b/>
          <w:sz w:val="28"/>
          <w:szCs w:val="28"/>
        </w:rPr>
      </w:pPr>
      <w:r w:rsidRPr="00CA5C95">
        <w:rPr>
          <w:b/>
          <w:sz w:val="28"/>
          <w:szCs w:val="28"/>
        </w:rPr>
        <w:t>Advise      Deliver      Mentor</w:t>
      </w:r>
    </w:p>
    <w:p w:rsidR="00714473" w:rsidRPr="00CA5C95" w:rsidRDefault="00714473">
      <w:pPr>
        <w:rPr>
          <w:b/>
          <w:sz w:val="28"/>
          <w:szCs w:val="28"/>
        </w:rPr>
      </w:pPr>
    </w:p>
    <w:p w:rsidR="00714473" w:rsidRDefault="00714473"/>
    <w:p w:rsidR="00714473" w:rsidRDefault="00714473"/>
    <w:tbl>
      <w:tblPr>
        <w:tblW w:w="5425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9338"/>
        <w:gridCol w:w="316"/>
        <w:gridCol w:w="140"/>
      </w:tblGrid>
      <w:tr w:rsidR="00745074" w:rsidRPr="00745074" w:rsidTr="00714473">
        <w:trPr>
          <w:tblCellSpacing w:w="15" w:type="dxa"/>
          <w:jc w:val="center"/>
        </w:trPr>
        <w:tc>
          <w:tcPr>
            <w:tcW w:w="4969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5E" w:rsidRDefault="0097575E" w:rsidP="0097575E">
            <w:pPr>
              <w:pStyle w:val="Heading4"/>
              <w:jc w:val="both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Personal Overview</w:t>
            </w:r>
          </w:p>
          <w:tbl>
            <w:tblPr>
              <w:tblpPr w:leftFromText="180" w:rightFromText="180" w:vertAnchor="text" w:horzAnchor="margin" w:tblpY="1"/>
              <w:tblOverlap w:val="never"/>
              <w:tblW w:w="9534" w:type="dxa"/>
              <w:tblLook w:val="0000" w:firstRow="0" w:lastRow="0" w:firstColumn="0" w:lastColumn="0" w:noHBand="0" w:noVBand="0"/>
            </w:tblPr>
            <w:tblGrid>
              <w:gridCol w:w="9298"/>
              <w:gridCol w:w="222"/>
            </w:tblGrid>
            <w:tr w:rsidR="00193679" w:rsidRPr="00CF40D2" w:rsidTr="00CA5C95">
              <w:trPr>
                <w:trHeight w:val="446"/>
              </w:trPr>
              <w:tc>
                <w:tcPr>
                  <w:tcW w:w="9298" w:type="dxa"/>
                </w:tcPr>
                <w:tbl>
                  <w:tblPr>
                    <w:tblStyle w:val="TableGrid"/>
                    <w:tblpPr w:leftFromText="180" w:rightFromText="180" w:vertAnchor="text" w:horzAnchor="margin" w:tblpY="-34"/>
                    <w:tblOverlap w:val="never"/>
                    <w:tblW w:w="926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0"/>
                    <w:gridCol w:w="446"/>
                  </w:tblGrid>
                  <w:tr w:rsidR="00193679" w:rsidRPr="00CF40D2" w:rsidTr="00714473">
                    <w:tc>
                      <w:tcPr>
                        <w:tcW w:w="8820" w:type="dxa"/>
                      </w:tcPr>
                      <w:p w:rsidR="00CA5C95" w:rsidRPr="008555FA" w:rsidRDefault="00CA5C95" w:rsidP="00CA5C95">
                        <w:pPr>
                          <w:shd w:val="clear" w:color="auto" w:fill="FFFFFF"/>
                          <w:rPr>
                            <w:rFonts w:ascii="Arial" w:hAnsi="Arial" w:cs="Arial"/>
                            <w:b/>
                            <w:color w:val="002060"/>
                          </w:rPr>
                        </w:pPr>
                        <w:r w:rsidRPr="008555FA">
                          <w:rPr>
                            <w:rFonts w:ascii="Arial" w:hAnsi="Arial" w:cs="Arial"/>
                            <w:b/>
                            <w:color w:val="002060"/>
                          </w:rPr>
                          <w:t>I bring 30+ years of business-focused IT experience across both large and small companies, and across both the public and commercial sectors, and I am equally comfortable with improving sales and revenue performance, or in improving operational and customer service efficiencies.</w:t>
                        </w:r>
                      </w:p>
                      <w:p w:rsidR="00CA5C95" w:rsidRPr="008555FA" w:rsidRDefault="00CA5C95" w:rsidP="00CA5C95">
                        <w:pPr>
                          <w:shd w:val="clear" w:color="auto" w:fill="FFFFFF"/>
                          <w:rPr>
                            <w:rFonts w:ascii="Arial" w:hAnsi="Arial" w:cs="Arial"/>
                            <w:b/>
                            <w:color w:val="002060"/>
                          </w:rPr>
                        </w:pPr>
                        <w:r w:rsidRPr="008555FA">
                          <w:rPr>
                            <w:rFonts w:ascii="Arial" w:hAnsi="Arial" w:cs="Arial"/>
                            <w:b/>
                            <w:color w:val="002060"/>
                          </w:rPr>
                          <w:t>I have a reputation for pragmatism, quickly being able to analyse a business or situation, and as a “safe pair of hands” in simply getting things done.</w:t>
                        </w:r>
                      </w:p>
                      <w:p w:rsidR="00CA5C95" w:rsidRPr="008555FA" w:rsidRDefault="00CA5C95" w:rsidP="00CA5C95">
                        <w:pPr>
                          <w:shd w:val="clear" w:color="auto" w:fill="FFFFFF"/>
                          <w:rPr>
                            <w:rFonts w:ascii="Arial" w:hAnsi="Arial" w:cs="Arial"/>
                            <w:b/>
                            <w:color w:val="002060"/>
                          </w:rPr>
                        </w:pPr>
                        <w:r w:rsidRPr="008555FA">
                          <w:rPr>
                            <w:rFonts w:ascii="Arial" w:hAnsi="Arial" w:cs="Arial"/>
                            <w:b/>
                            <w:color w:val="002060"/>
                          </w:rPr>
                          <w:t> </w:t>
                        </w:r>
                      </w:p>
                      <w:p w:rsidR="00CA5C95" w:rsidRPr="008555FA" w:rsidRDefault="00CA5C95" w:rsidP="00CA5C95">
                        <w:pPr>
                          <w:shd w:val="clear" w:color="auto" w:fill="FFFFFF"/>
                          <w:rPr>
                            <w:rFonts w:ascii="Arial" w:hAnsi="Arial" w:cs="Arial"/>
                            <w:b/>
                            <w:color w:val="002060"/>
                          </w:rPr>
                        </w:pPr>
                        <w:r w:rsidRPr="008555FA">
                          <w:rPr>
                            <w:rFonts w:ascii="Arial" w:hAnsi="Arial" w:cs="Arial"/>
                            <w:b/>
                            <w:color w:val="002060"/>
                          </w:rPr>
                          <w:t>In particular, I have proven expertise in: </w:t>
                        </w:r>
                      </w:p>
                      <w:p w:rsidR="00CA5C95" w:rsidRPr="0038496F" w:rsidRDefault="00CA5C95" w:rsidP="0038496F">
                        <w:pPr>
                          <w:pStyle w:val="ListParagraph"/>
                          <w:numPr>
                            <w:ilvl w:val="0"/>
                            <w:numId w:val="48"/>
                          </w:numPr>
                          <w:shd w:val="clear" w:color="auto" w:fill="FFFFFF"/>
                          <w:spacing w:before="100" w:beforeAutospacing="1" w:after="100" w:afterAutospacing="1"/>
                          <w:rPr>
                            <w:rFonts w:ascii="Arial" w:hAnsi="Arial" w:cs="Arial"/>
                            <w:b/>
                            <w:color w:val="002060"/>
                          </w:rPr>
                        </w:pPr>
                        <w:r w:rsidRPr="0038496F">
                          <w:rPr>
                            <w:rFonts w:ascii="Arial" w:hAnsi="Arial" w:cs="Arial"/>
                            <w:b/>
                            <w:color w:val="002060"/>
                          </w:rPr>
                          <w:t>Business strategy development and strategy</w:t>
                        </w:r>
                        <w:r w:rsidR="0038496F">
                          <w:rPr>
                            <w:rFonts w:ascii="Arial" w:hAnsi="Arial" w:cs="Arial"/>
                            <w:b/>
                            <w:color w:val="002060"/>
                          </w:rPr>
                          <w:t xml:space="preserve"> </w:t>
                        </w:r>
                        <w:r w:rsidRPr="0038496F">
                          <w:rPr>
                            <w:rFonts w:ascii="Arial" w:hAnsi="Arial" w:cs="Arial"/>
                            <w:b/>
                            <w:color w:val="002060"/>
                          </w:rPr>
                          <w:t>implementation</w:t>
                        </w:r>
                        <w:r w:rsidR="0038496F">
                          <w:rPr>
                            <w:rFonts w:ascii="Arial" w:hAnsi="Arial" w:cs="Arial"/>
                            <w:b/>
                            <w:color w:val="002060"/>
                          </w:rPr>
                          <w:t xml:space="preserve"> and </w:t>
                        </w:r>
                        <w:r w:rsidRPr="0038496F">
                          <w:rPr>
                            <w:rFonts w:ascii="Arial" w:hAnsi="Arial" w:cs="Arial"/>
                            <w:b/>
                            <w:color w:val="002060"/>
                          </w:rPr>
                          <w:t>operationalization, particularly at the intersection of core business and IT and in ensuring th</w:t>
                        </w:r>
                        <w:r w:rsidR="0038496F">
                          <w:rPr>
                            <w:rFonts w:ascii="Arial" w:hAnsi="Arial" w:cs="Arial"/>
                            <w:b/>
                            <w:color w:val="002060"/>
                          </w:rPr>
                          <w:t>at</w:t>
                        </w:r>
                        <w:r w:rsidRPr="0038496F">
                          <w:rPr>
                            <w:rFonts w:ascii="Arial" w:hAnsi="Arial" w:cs="Arial"/>
                            <w:b/>
                            <w:color w:val="002060"/>
                          </w:rPr>
                          <w:t xml:space="preserve"> technology meets the business needs</w:t>
                        </w:r>
                        <w:r w:rsidR="0038496F">
                          <w:rPr>
                            <w:rFonts w:ascii="Arial" w:hAnsi="Arial" w:cs="Arial"/>
                            <w:b/>
                            <w:color w:val="002060"/>
                          </w:rPr>
                          <w:br/>
                        </w:r>
                      </w:p>
                      <w:p w:rsidR="00CA5C95" w:rsidRPr="0038496F" w:rsidRDefault="00CA5C95" w:rsidP="0038496F">
                        <w:pPr>
                          <w:pStyle w:val="ListParagraph"/>
                          <w:numPr>
                            <w:ilvl w:val="0"/>
                            <w:numId w:val="48"/>
                          </w:numPr>
                          <w:shd w:val="clear" w:color="auto" w:fill="FFFFFF"/>
                          <w:spacing w:before="100" w:beforeAutospacing="1" w:after="100" w:afterAutospacing="1"/>
                          <w:rPr>
                            <w:rFonts w:ascii="Arial" w:hAnsi="Arial" w:cs="Arial"/>
                            <w:b/>
                            <w:color w:val="002060"/>
                          </w:rPr>
                        </w:pPr>
                        <w:r w:rsidRPr="0038496F">
                          <w:rPr>
                            <w:rFonts w:ascii="Arial" w:hAnsi="Arial" w:cs="Arial"/>
                            <w:b/>
                            <w:color w:val="002060"/>
                          </w:rPr>
                          <w:t>Business Unit management, including P/L and staff management</w:t>
                        </w:r>
                        <w:r w:rsidR="0038496F">
                          <w:rPr>
                            <w:rFonts w:ascii="Arial" w:hAnsi="Arial" w:cs="Arial"/>
                            <w:b/>
                            <w:color w:val="002060"/>
                          </w:rPr>
                          <w:br/>
                        </w:r>
                      </w:p>
                      <w:p w:rsidR="00CA5C95" w:rsidRPr="0038496F" w:rsidRDefault="00CA5C95" w:rsidP="0038496F">
                        <w:pPr>
                          <w:pStyle w:val="ListParagraph"/>
                          <w:numPr>
                            <w:ilvl w:val="0"/>
                            <w:numId w:val="48"/>
                          </w:numPr>
                          <w:shd w:val="clear" w:color="auto" w:fill="FFFFFF"/>
                          <w:spacing w:before="100" w:beforeAutospacing="1" w:after="100" w:afterAutospacing="1"/>
                          <w:rPr>
                            <w:rFonts w:ascii="Arial" w:hAnsi="Arial" w:cs="Arial"/>
                            <w:b/>
                            <w:color w:val="002060"/>
                          </w:rPr>
                        </w:pPr>
                        <w:r w:rsidRPr="0038496F">
                          <w:rPr>
                            <w:rFonts w:ascii="Arial" w:hAnsi="Arial" w:cs="Arial"/>
                            <w:b/>
                            <w:color w:val="002060"/>
                          </w:rPr>
                          <w:t>Proven market</w:t>
                        </w:r>
                        <w:r w:rsidR="0038496F" w:rsidRPr="0038496F">
                          <w:rPr>
                            <w:rFonts w:ascii="Arial" w:hAnsi="Arial" w:cs="Arial"/>
                            <w:b/>
                            <w:color w:val="002060"/>
                          </w:rPr>
                          <w:t>/</w:t>
                        </w:r>
                        <w:r w:rsidRPr="0038496F">
                          <w:rPr>
                            <w:rFonts w:ascii="Arial" w:hAnsi="Arial" w:cs="Arial"/>
                            <w:b/>
                            <w:color w:val="002060"/>
                          </w:rPr>
                          <w:t>sales planning</w:t>
                        </w:r>
                        <w:r w:rsidR="0038496F" w:rsidRPr="0038496F">
                          <w:rPr>
                            <w:rFonts w:ascii="Arial" w:hAnsi="Arial" w:cs="Arial"/>
                            <w:b/>
                            <w:color w:val="002060"/>
                          </w:rPr>
                          <w:t xml:space="preserve"> </w:t>
                        </w:r>
                        <w:r w:rsidRPr="0038496F">
                          <w:rPr>
                            <w:rFonts w:ascii="Arial" w:hAnsi="Arial" w:cs="Arial"/>
                            <w:b/>
                            <w:color w:val="002060"/>
                          </w:rPr>
                          <w:t xml:space="preserve">capability; </w:t>
                        </w:r>
                        <w:r w:rsidR="0038496F" w:rsidRPr="0038496F">
                          <w:rPr>
                            <w:rFonts w:ascii="Arial" w:hAnsi="Arial" w:cs="Arial"/>
                            <w:b/>
                            <w:color w:val="002060"/>
                          </w:rPr>
                          <w:t xml:space="preserve">strong sales record; </w:t>
                        </w:r>
                        <w:r w:rsidRPr="0038496F">
                          <w:rPr>
                            <w:rFonts w:ascii="Arial" w:hAnsi="Arial" w:cs="Arial"/>
                            <w:b/>
                            <w:color w:val="002060"/>
                          </w:rPr>
                          <w:t>sales management and pre-sales management in both large and small organisations</w:t>
                        </w:r>
                        <w:r w:rsidR="0038496F">
                          <w:rPr>
                            <w:rFonts w:ascii="Arial" w:hAnsi="Arial" w:cs="Arial"/>
                            <w:b/>
                            <w:color w:val="002060"/>
                          </w:rPr>
                          <w:br/>
                        </w:r>
                      </w:p>
                      <w:p w:rsidR="00CA5C95" w:rsidRPr="0038496F" w:rsidRDefault="00CA5C95" w:rsidP="0038496F">
                        <w:pPr>
                          <w:pStyle w:val="ListParagraph"/>
                          <w:numPr>
                            <w:ilvl w:val="0"/>
                            <w:numId w:val="48"/>
                          </w:numPr>
                          <w:shd w:val="clear" w:color="auto" w:fill="FFFFFF"/>
                          <w:spacing w:before="100" w:beforeAutospacing="1" w:after="100" w:afterAutospacing="1"/>
                          <w:rPr>
                            <w:rFonts w:ascii="Arial" w:hAnsi="Arial" w:cs="Arial"/>
                            <w:b/>
                            <w:color w:val="002060"/>
                          </w:rPr>
                        </w:pPr>
                        <w:r w:rsidRPr="0038496F">
                          <w:rPr>
                            <w:rFonts w:ascii="Arial" w:hAnsi="Arial" w:cs="Arial"/>
                            <w:b/>
                            <w:color w:val="002060"/>
                          </w:rPr>
                          <w:t>Operations/Service Delivery management</w:t>
                        </w:r>
                        <w:r w:rsidR="0038496F">
                          <w:rPr>
                            <w:rFonts w:ascii="Arial" w:hAnsi="Arial" w:cs="Arial"/>
                            <w:b/>
                            <w:color w:val="002060"/>
                          </w:rPr>
                          <w:br/>
                        </w:r>
                      </w:p>
                      <w:p w:rsidR="00CA5C95" w:rsidRPr="0038496F" w:rsidRDefault="00CA5C95" w:rsidP="0038496F">
                        <w:pPr>
                          <w:pStyle w:val="ListParagraph"/>
                          <w:numPr>
                            <w:ilvl w:val="0"/>
                            <w:numId w:val="48"/>
                          </w:numPr>
                          <w:shd w:val="clear" w:color="auto" w:fill="FFFFFF"/>
                          <w:spacing w:before="100" w:beforeAutospacing="1" w:after="100" w:afterAutospacing="1"/>
                          <w:rPr>
                            <w:rFonts w:ascii="Arial" w:hAnsi="Arial" w:cs="Arial"/>
                            <w:b/>
                            <w:color w:val="002060"/>
                          </w:rPr>
                        </w:pPr>
                        <w:r w:rsidRPr="0038496F">
                          <w:rPr>
                            <w:rFonts w:ascii="Arial" w:hAnsi="Arial" w:cs="Arial"/>
                            <w:b/>
                            <w:color w:val="002060"/>
                          </w:rPr>
                          <w:t>Practical Programme, Project and Change Management</w:t>
                        </w:r>
                        <w:r w:rsidR="0038496F">
                          <w:rPr>
                            <w:rFonts w:ascii="Arial" w:hAnsi="Arial" w:cs="Arial"/>
                            <w:b/>
                            <w:color w:val="002060"/>
                          </w:rPr>
                          <w:br/>
                        </w:r>
                      </w:p>
                      <w:p w:rsidR="00CA5C95" w:rsidRPr="0038496F" w:rsidRDefault="00CA5C95" w:rsidP="0038496F">
                        <w:pPr>
                          <w:pStyle w:val="ListParagraph"/>
                          <w:numPr>
                            <w:ilvl w:val="0"/>
                            <w:numId w:val="48"/>
                          </w:numPr>
                          <w:shd w:val="clear" w:color="auto" w:fill="FFFFFF"/>
                          <w:spacing w:before="100" w:beforeAutospacing="1" w:after="100" w:afterAutospacing="1"/>
                          <w:rPr>
                            <w:rFonts w:ascii="Arial" w:hAnsi="Arial" w:cs="Arial"/>
                            <w:b/>
                            <w:color w:val="002060"/>
                          </w:rPr>
                        </w:pPr>
                        <w:r w:rsidRPr="0038496F">
                          <w:rPr>
                            <w:rFonts w:ascii="Arial" w:hAnsi="Arial" w:cs="Arial"/>
                            <w:b/>
                            <w:color w:val="002060"/>
                          </w:rPr>
                          <w:t>High level  “Business” analysis and as an executive mentor to companies needing to improve operational and sales capabilities</w:t>
                        </w:r>
                      </w:p>
                      <w:p w:rsidR="00CA5C95" w:rsidRDefault="00364ED5" w:rsidP="00A16482">
                        <w:pPr>
                          <w:rPr>
                            <w:rFonts w:ascii="Arial" w:hAnsi="Arial" w:cs="Arial"/>
                            <w:lang w:val="en-NZ"/>
                          </w:rPr>
                        </w:pPr>
                        <w:r w:rsidRPr="0038496F">
                          <w:rPr>
                            <w:rFonts w:ascii="Arial" w:hAnsi="Arial" w:cs="Arial"/>
                            <w:b/>
                            <w:lang w:val="en-NZ"/>
                          </w:rPr>
                          <w:br/>
                        </w:r>
                        <w:r w:rsidR="00550D6A" w:rsidRPr="0038496F">
                          <w:rPr>
                            <w:rFonts w:ascii="Arial" w:hAnsi="Arial" w:cs="Arial"/>
                            <w:b/>
                            <w:color w:val="002060"/>
                            <w:lang w:val="en-NZ"/>
                          </w:rPr>
                          <w:t>Recent parametric testing (using DISC methodology), which endorsed previous assessments, characterises me as a ‘driver’ with ‘analytic’ tendencies. It identifies me as being direct, decisive, liking challenge and change, looking for improvement and getting things done and I think this fairly accurately describes my attitude and approach to the roles I undertake.</w:t>
                        </w:r>
                        <w:r>
                          <w:rPr>
                            <w:rFonts w:ascii="Arial" w:hAnsi="Arial" w:cs="Arial"/>
                            <w:lang w:val="en-NZ"/>
                          </w:rPr>
                          <w:br/>
                        </w:r>
                      </w:p>
                      <w:p w:rsidR="00CA5C95" w:rsidRDefault="00CA5C95" w:rsidP="00A16482">
                        <w:pPr>
                          <w:rPr>
                            <w:rFonts w:ascii="Arial" w:hAnsi="Arial" w:cs="Arial"/>
                            <w:lang w:val="en-NZ"/>
                          </w:rPr>
                        </w:pPr>
                      </w:p>
                      <w:p w:rsidR="00D74661" w:rsidRDefault="00D74661" w:rsidP="00A16482">
                        <w:pPr>
                          <w:rPr>
                            <w:rFonts w:ascii="Arial" w:hAnsi="Arial" w:cs="Arial"/>
                            <w:lang w:val="en-NZ"/>
                          </w:rPr>
                        </w:pPr>
                      </w:p>
                      <w:p w:rsidR="00193679" w:rsidRPr="00CF40D2" w:rsidRDefault="00550D6A" w:rsidP="00A16482">
                        <w:pPr>
                          <w:rPr>
                            <w:rFonts w:ascii="Arial" w:hAnsi="Arial" w:cs="Arial"/>
                            <w:color w:val="17365D" w:themeColor="text2" w:themeShade="BF"/>
                            <w:lang w:val="en-NZ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Arial" w:hAnsi="Arial" w:cs="Arial"/>
                            <w:lang w:val="en-NZ"/>
                          </w:rPr>
                          <w:br/>
                        </w:r>
                        <w:r w:rsidR="00255EE1">
                          <w:rPr>
                            <w:rFonts w:ascii="Arial" w:hAnsi="Arial" w:cs="Arial"/>
                            <w:b/>
                            <w:color w:val="1F497D" w:themeColor="text2"/>
                            <w:sz w:val="24"/>
                            <w:szCs w:val="24"/>
                            <w:lang w:val="en-NZ"/>
                          </w:rPr>
                          <w:t xml:space="preserve">Experience and Capability </w:t>
                        </w:r>
                      </w:p>
                    </w:tc>
                    <w:tc>
                      <w:tcPr>
                        <w:tcW w:w="446" w:type="dxa"/>
                      </w:tcPr>
                      <w:p w:rsidR="00193679" w:rsidRPr="00CF40D2" w:rsidRDefault="00193679" w:rsidP="00A16482">
                        <w:pPr>
                          <w:rPr>
                            <w:rFonts w:ascii="Arial" w:hAnsi="Arial" w:cs="Arial"/>
                            <w:color w:val="17365D" w:themeColor="text2" w:themeShade="BF"/>
                            <w:lang w:val="en-NZ"/>
                          </w:rPr>
                        </w:pPr>
                      </w:p>
                    </w:tc>
                  </w:tr>
                  <w:tr w:rsidR="00193679" w:rsidRPr="00CF40D2" w:rsidTr="00714473">
                    <w:tc>
                      <w:tcPr>
                        <w:tcW w:w="8820" w:type="dxa"/>
                      </w:tcPr>
                      <w:p w:rsidR="00193679" w:rsidRPr="00CF40D2" w:rsidRDefault="00193679" w:rsidP="00A16482">
                        <w:pPr>
                          <w:rPr>
                            <w:rFonts w:ascii="Arial" w:hAnsi="Arial" w:cs="Arial"/>
                            <w:color w:val="17365D" w:themeColor="text2" w:themeShade="BF"/>
                            <w:lang w:val="en-NZ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 w:rsidR="00193679" w:rsidRPr="00A16482" w:rsidRDefault="00193679" w:rsidP="00A16482">
                        <w:pPr>
                          <w:rPr>
                            <w:rFonts w:ascii="Arial" w:hAnsi="Arial" w:cs="Arial"/>
                            <w:color w:val="17365D" w:themeColor="text2" w:themeShade="BF"/>
                            <w:lang w:val="en-NZ"/>
                          </w:rPr>
                        </w:pPr>
                      </w:p>
                    </w:tc>
                  </w:tr>
                  <w:tr w:rsidR="00193679" w:rsidRPr="00CF40D2" w:rsidTr="00714473">
                    <w:tc>
                      <w:tcPr>
                        <w:tcW w:w="8820" w:type="dxa"/>
                      </w:tcPr>
                      <w:tbl>
                        <w:tblPr>
                          <w:tblStyle w:val="TableGrid"/>
                          <w:tblpPr w:leftFromText="180" w:rightFromText="180" w:vertAnchor="text" w:horzAnchor="margin" w:tblpY="-223"/>
                          <w:tblOverlap w:val="never"/>
                          <w:tblW w:w="7545" w:type="dxa"/>
                          <w:tblLook w:val="04A0" w:firstRow="1" w:lastRow="0" w:firstColumn="1" w:lastColumn="0" w:noHBand="0" w:noVBand="1"/>
                        </w:tblPr>
                        <w:tblGrid>
                          <w:gridCol w:w="3772"/>
                          <w:gridCol w:w="3773"/>
                        </w:tblGrid>
                        <w:tr w:rsidR="00255EE1" w:rsidTr="00255EE1">
                          <w:trPr>
                            <w:trHeight w:val="251"/>
                          </w:trPr>
                          <w:tc>
                            <w:tcPr>
                              <w:tcW w:w="3772" w:type="dxa"/>
                            </w:tcPr>
                            <w:p w:rsidR="00255EE1" w:rsidRDefault="00255EE1" w:rsidP="005E124A">
                              <w:pPr>
                                <w:rPr>
                                  <w:rFonts w:ascii="Arial" w:hAnsi="Arial" w:cs="Arial"/>
                                  <w:color w:val="404040" w:themeColor="text1" w:themeTint="BF"/>
                                  <w:lang w:val="en-N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404040" w:themeColor="text1" w:themeTint="BF"/>
                                  <w:lang w:val="en-NZ"/>
                                </w:rPr>
                                <w:t>Strategic and Operational Planning</w:t>
                              </w:r>
                            </w:p>
                          </w:tc>
                          <w:tc>
                            <w:tcPr>
                              <w:tcW w:w="3773" w:type="dxa"/>
                            </w:tcPr>
                            <w:p w:rsidR="00255EE1" w:rsidRDefault="00255EE1" w:rsidP="005E124A">
                              <w:pPr>
                                <w:rPr>
                                  <w:rFonts w:ascii="Arial" w:hAnsi="Arial" w:cs="Arial"/>
                                  <w:color w:val="404040" w:themeColor="text1" w:themeTint="BF"/>
                                  <w:lang w:val="en-N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404040" w:themeColor="text1" w:themeTint="BF"/>
                                  <w:lang w:val="en-NZ"/>
                                </w:rPr>
                                <w:t>Business Consulting and Mentoring</w:t>
                              </w:r>
                            </w:p>
                          </w:tc>
                        </w:tr>
                        <w:tr w:rsidR="00255EE1" w:rsidTr="00255EE1">
                          <w:trPr>
                            <w:trHeight w:val="251"/>
                          </w:trPr>
                          <w:tc>
                            <w:tcPr>
                              <w:tcW w:w="3772" w:type="dxa"/>
                            </w:tcPr>
                            <w:p w:rsidR="00255EE1" w:rsidRDefault="00D74661" w:rsidP="005E124A">
                              <w:pPr>
                                <w:rPr>
                                  <w:rFonts w:ascii="Arial" w:hAnsi="Arial" w:cs="Arial"/>
                                  <w:color w:val="404040" w:themeColor="text1" w:themeTint="BF"/>
                                  <w:lang w:val="en-N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404040" w:themeColor="text1" w:themeTint="BF"/>
                                  <w:lang w:val="en-NZ"/>
                                </w:rPr>
                                <w:t>Leadership and Management</w:t>
                              </w:r>
                              <w:r w:rsidR="00255EE1">
                                <w:rPr>
                                  <w:rFonts w:ascii="Arial" w:hAnsi="Arial" w:cs="Arial"/>
                                  <w:color w:val="404040" w:themeColor="text1" w:themeTint="BF"/>
                                  <w:lang w:val="en-NZ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773" w:type="dxa"/>
                            </w:tcPr>
                            <w:p w:rsidR="00255EE1" w:rsidRDefault="00ED1132" w:rsidP="005E124A">
                              <w:pPr>
                                <w:rPr>
                                  <w:rFonts w:ascii="Arial" w:hAnsi="Arial" w:cs="Arial"/>
                                  <w:color w:val="404040" w:themeColor="text1" w:themeTint="BF"/>
                                  <w:lang w:val="en-N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404040" w:themeColor="text1" w:themeTint="BF"/>
                                  <w:lang w:val="en-NZ"/>
                                </w:rPr>
                                <w:t>Business Development</w:t>
                              </w:r>
                            </w:p>
                          </w:tc>
                        </w:tr>
                        <w:tr w:rsidR="00255EE1" w:rsidTr="00255EE1">
                          <w:trPr>
                            <w:trHeight w:val="251"/>
                          </w:trPr>
                          <w:tc>
                            <w:tcPr>
                              <w:tcW w:w="3772" w:type="dxa"/>
                            </w:tcPr>
                            <w:p w:rsidR="00255EE1" w:rsidRDefault="00ED1132" w:rsidP="00ED1132">
                              <w:pPr>
                                <w:rPr>
                                  <w:rFonts w:ascii="Arial" w:hAnsi="Arial" w:cs="Arial"/>
                                  <w:color w:val="404040" w:themeColor="text1" w:themeTint="BF"/>
                                  <w:lang w:val="en-N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404040" w:themeColor="text1" w:themeTint="BF"/>
                                  <w:lang w:val="en-NZ"/>
                                </w:rPr>
                                <w:t xml:space="preserve">Programme and Project Delivery </w:t>
                              </w:r>
                            </w:p>
                          </w:tc>
                          <w:tc>
                            <w:tcPr>
                              <w:tcW w:w="3773" w:type="dxa"/>
                            </w:tcPr>
                            <w:p w:rsidR="00255EE1" w:rsidRDefault="00255EE1" w:rsidP="005E124A">
                              <w:pPr>
                                <w:rPr>
                                  <w:rFonts w:ascii="Arial" w:hAnsi="Arial" w:cs="Arial"/>
                                  <w:color w:val="404040" w:themeColor="text1" w:themeTint="BF"/>
                                  <w:lang w:val="en-N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404040" w:themeColor="text1" w:themeTint="BF"/>
                                  <w:lang w:val="en-NZ"/>
                                </w:rPr>
                                <w:t>Sales and Marketing</w:t>
                              </w:r>
                            </w:p>
                          </w:tc>
                        </w:tr>
                        <w:tr w:rsidR="00255EE1" w:rsidTr="00255EE1">
                          <w:trPr>
                            <w:trHeight w:val="264"/>
                          </w:trPr>
                          <w:tc>
                            <w:tcPr>
                              <w:tcW w:w="3772" w:type="dxa"/>
                            </w:tcPr>
                            <w:p w:rsidR="00255EE1" w:rsidRDefault="00255EE1" w:rsidP="005E124A">
                              <w:pPr>
                                <w:rPr>
                                  <w:rFonts w:ascii="Arial" w:hAnsi="Arial" w:cs="Arial"/>
                                  <w:color w:val="404040" w:themeColor="text1" w:themeTint="BF"/>
                                  <w:lang w:val="en-N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404040" w:themeColor="text1" w:themeTint="BF"/>
                                  <w:lang w:val="en-NZ"/>
                                </w:rPr>
                                <w:t>Organisation Business Analysis</w:t>
                              </w:r>
                            </w:p>
                          </w:tc>
                          <w:tc>
                            <w:tcPr>
                              <w:tcW w:w="3773" w:type="dxa"/>
                            </w:tcPr>
                            <w:p w:rsidR="00255EE1" w:rsidRDefault="00255EE1" w:rsidP="00ED1132">
                              <w:pPr>
                                <w:rPr>
                                  <w:rFonts w:ascii="Arial" w:hAnsi="Arial" w:cs="Arial"/>
                                  <w:color w:val="404040" w:themeColor="text1" w:themeTint="BF"/>
                                  <w:lang w:val="en-N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404040" w:themeColor="text1" w:themeTint="BF"/>
                                  <w:lang w:val="en-NZ"/>
                                </w:rPr>
                                <w:t xml:space="preserve">Government </w:t>
                              </w:r>
                              <w:r w:rsidR="00ED1132">
                                <w:rPr>
                                  <w:rFonts w:ascii="Arial" w:hAnsi="Arial" w:cs="Arial"/>
                                  <w:color w:val="404040" w:themeColor="text1" w:themeTint="BF"/>
                                  <w:lang w:val="en-NZ"/>
                                </w:rPr>
                                <w:t>Interaction with</w:t>
                              </w:r>
                              <w:r>
                                <w:rPr>
                                  <w:rFonts w:ascii="Arial" w:hAnsi="Arial" w:cs="Arial"/>
                                  <w:color w:val="404040" w:themeColor="text1" w:themeTint="BF"/>
                                  <w:lang w:val="en-NZ"/>
                                </w:rPr>
                                <w:t xml:space="preserve"> Business</w:t>
                              </w:r>
                            </w:p>
                          </w:tc>
                        </w:tr>
                      </w:tbl>
                      <w:p w:rsidR="00193679" w:rsidRPr="00CF40D2" w:rsidRDefault="00193679" w:rsidP="002C5A6F">
                        <w:pPr>
                          <w:rPr>
                            <w:rFonts w:ascii="Arial" w:hAnsi="Arial" w:cs="Arial"/>
                            <w:color w:val="17365D" w:themeColor="text2" w:themeShade="BF"/>
                            <w:lang w:val="en-NZ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 w:rsidR="00193679" w:rsidRPr="00A16482" w:rsidRDefault="00193679" w:rsidP="00A16482">
                        <w:pPr>
                          <w:rPr>
                            <w:rFonts w:ascii="Arial" w:hAnsi="Arial" w:cs="Arial"/>
                            <w:color w:val="17365D" w:themeColor="text2" w:themeShade="BF"/>
                            <w:lang w:val="en-NZ"/>
                          </w:rPr>
                        </w:pPr>
                      </w:p>
                    </w:tc>
                  </w:tr>
                  <w:tr w:rsidR="00193679" w:rsidRPr="00CF40D2" w:rsidTr="00714473">
                    <w:trPr>
                      <w:trHeight w:val="68"/>
                    </w:trPr>
                    <w:tc>
                      <w:tcPr>
                        <w:tcW w:w="8820" w:type="dxa"/>
                      </w:tcPr>
                      <w:p w:rsidR="00193679" w:rsidRPr="00554696" w:rsidRDefault="00193679" w:rsidP="00E0511A">
                        <w:pPr>
                          <w:rPr>
                            <w:rFonts w:ascii="Arial" w:hAnsi="Arial" w:cs="Arial"/>
                            <w:color w:val="17365D" w:themeColor="text2" w:themeShade="BF"/>
                            <w:lang w:val="en-NZ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 w:rsidR="00193679" w:rsidRPr="00CF40D2" w:rsidRDefault="00193679" w:rsidP="00E0511A">
                        <w:pPr>
                          <w:rPr>
                            <w:rFonts w:ascii="Arial" w:hAnsi="Arial" w:cs="Arial"/>
                            <w:color w:val="17365D" w:themeColor="text2" w:themeShade="BF"/>
                            <w:lang w:val="en-NZ"/>
                          </w:rPr>
                        </w:pPr>
                      </w:p>
                    </w:tc>
                  </w:tr>
                </w:tbl>
                <w:p w:rsidR="00193679" w:rsidRPr="00CF40D2" w:rsidRDefault="00193679" w:rsidP="00E0511A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236" w:type="dxa"/>
                </w:tcPr>
                <w:p w:rsidR="00193679" w:rsidRPr="00CF40D2" w:rsidRDefault="00193679" w:rsidP="00E0511A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</w:tbl>
          <w:p w:rsidR="00A16482" w:rsidRDefault="00A16482" w:rsidP="00CA51B1">
            <w:pPr>
              <w:rPr>
                <w:rFonts w:ascii="Arial" w:hAnsi="Arial" w:cs="Arial"/>
                <w:color w:val="404040" w:themeColor="text1" w:themeTint="BF"/>
                <w:lang w:val="en-NZ"/>
              </w:rPr>
            </w:pPr>
          </w:p>
          <w:p w:rsidR="00D74661" w:rsidRDefault="00D74661" w:rsidP="00CA51B1">
            <w:pPr>
              <w:rPr>
                <w:rFonts w:ascii="Arial" w:hAnsi="Arial" w:cs="Arial"/>
                <w:color w:val="404040" w:themeColor="text1" w:themeTint="BF"/>
                <w:lang w:val="en-NZ"/>
              </w:rPr>
            </w:pPr>
          </w:p>
          <w:p w:rsidR="0038496F" w:rsidRDefault="0038496F" w:rsidP="00CA51B1">
            <w:pPr>
              <w:rPr>
                <w:rFonts w:ascii="Arial" w:hAnsi="Arial" w:cs="Arial"/>
                <w:color w:val="404040" w:themeColor="text1" w:themeTint="BF"/>
                <w:lang w:val="en-NZ"/>
              </w:rPr>
            </w:pPr>
          </w:p>
          <w:p w:rsidR="00137D27" w:rsidRDefault="00255EE1" w:rsidP="00CA51B1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en-NZ"/>
              </w:rPr>
              <w:lastRenderedPageBreak/>
              <w:t>Achievement</w:t>
            </w:r>
          </w:p>
          <w:p w:rsidR="00ED1132" w:rsidRDefault="00ED1132" w:rsidP="00CA51B1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en-NZ"/>
              </w:rPr>
            </w:pPr>
          </w:p>
          <w:p w:rsidR="00ED1132" w:rsidRPr="00ED1132" w:rsidRDefault="00ED1132" w:rsidP="00CA51B1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ED1132">
              <w:rPr>
                <w:rFonts w:ascii="Arial" w:hAnsi="Arial" w:cs="Arial"/>
                <w:b/>
                <w:sz w:val="22"/>
                <w:szCs w:val="22"/>
                <w:lang w:val="en-NZ"/>
              </w:rPr>
              <w:t>Strategic and Operational Planning</w:t>
            </w:r>
          </w:p>
          <w:p w:rsidR="00137D27" w:rsidRDefault="00137D27" w:rsidP="00CA51B1">
            <w:pPr>
              <w:rPr>
                <w:rFonts w:ascii="Arial" w:hAnsi="Arial" w:cs="Arial"/>
                <w:color w:val="404040" w:themeColor="text1" w:themeTint="BF"/>
                <w:lang w:val="en-NZ"/>
              </w:rPr>
            </w:pPr>
          </w:p>
          <w:p w:rsidR="009A05E9" w:rsidRDefault="009A05E9" w:rsidP="00AD412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404040" w:themeColor="text1" w:themeTint="BF"/>
                <w:lang w:val="en-NZ"/>
              </w:rPr>
            </w:pPr>
            <w:r>
              <w:rPr>
                <w:rFonts w:ascii="Arial" w:hAnsi="Arial" w:cs="Arial"/>
                <w:color w:val="404040" w:themeColor="text1" w:themeTint="BF"/>
                <w:lang w:val="en-NZ"/>
              </w:rPr>
              <w:t>Currently working with SME’s developing strategic and operating workshops and plans</w:t>
            </w:r>
          </w:p>
          <w:p w:rsidR="00AD4126" w:rsidRDefault="00AD4126" w:rsidP="00AD412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404040" w:themeColor="text1" w:themeTint="BF"/>
                <w:lang w:val="en-NZ"/>
              </w:rPr>
            </w:pPr>
            <w:r>
              <w:rPr>
                <w:rFonts w:ascii="Arial" w:hAnsi="Arial" w:cs="Arial"/>
                <w:color w:val="404040" w:themeColor="text1" w:themeTint="BF"/>
                <w:lang w:val="en-NZ"/>
              </w:rPr>
              <w:t>Helped develop the strategic business plans of many emerging NZ technology companies.</w:t>
            </w:r>
          </w:p>
          <w:p w:rsidR="002744A0" w:rsidRDefault="002744A0" w:rsidP="00AD412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404040" w:themeColor="text1" w:themeTint="BF"/>
                <w:lang w:val="en-NZ"/>
              </w:rPr>
            </w:pPr>
            <w:r>
              <w:rPr>
                <w:rFonts w:ascii="Arial" w:hAnsi="Arial" w:cs="Arial"/>
                <w:color w:val="404040" w:themeColor="text1" w:themeTint="BF"/>
                <w:lang w:val="en-NZ"/>
              </w:rPr>
              <w:t xml:space="preserve">Created 2 Year Operational plan for Staffing </w:t>
            </w:r>
            <w:r w:rsidR="00BB425B">
              <w:rPr>
                <w:rFonts w:ascii="Arial" w:hAnsi="Arial" w:cs="Arial"/>
                <w:color w:val="404040" w:themeColor="text1" w:themeTint="BF"/>
                <w:lang w:val="en-NZ"/>
              </w:rPr>
              <w:t xml:space="preserve">and Expenses </w:t>
            </w:r>
            <w:r>
              <w:rPr>
                <w:rFonts w:ascii="Arial" w:hAnsi="Arial" w:cs="Arial"/>
                <w:color w:val="404040" w:themeColor="text1" w:themeTint="BF"/>
                <w:lang w:val="en-NZ"/>
              </w:rPr>
              <w:t>for IBM UK Ltd.</w:t>
            </w:r>
          </w:p>
          <w:p w:rsidR="002744A0" w:rsidRPr="00AD4126" w:rsidRDefault="002744A0" w:rsidP="00AD412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404040" w:themeColor="text1" w:themeTint="BF"/>
                <w:lang w:val="en-NZ"/>
              </w:rPr>
            </w:pPr>
            <w:r>
              <w:rPr>
                <w:rFonts w:ascii="Arial" w:hAnsi="Arial" w:cs="Arial"/>
                <w:color w:val="404040" w:themeColor="text1" w:themeTint="BF"/>
                <w:lang w:val="en-NZ"/>
              </w:rPr>
              <w:t xml:space="preserve">Created detailed Business Plans for both Memorex Telex </w:t>
            </w:r>
            <w:r w:rsidR="0017626C">
              <w:rPr>
                <w:rFonts w:ascii="Arial" w:hAnsi="Arial" w:cs="Arial"/>
                <w:color w:val="404040" w:themeColor="text1" w:themeTint="BF"/>
                <w:lang w:val="en-NZ"/>
              </w:rPr>
              <w:t xml:space="preserve">UK </w:t>
            </w:r>
            <w:r>
              <w:rPr>
                <w:rFonts w:ascii="Arial" w:hAnsi="Arial" w:cs="Arial"/>
                <w:color w:val="404040" w:themeColor="text1" w:themeTint="BF"/>
                <w:lang w:val="en-NZ"/>
              </w:rPr>
              <w:t>and IBM NZ Ltd.</w:t>
            </w:r>
          </w:p>
          <w:p w:rsidR="00ED1132" w:rsidRDefault="00ED1132" w:rsidP="00CA51B1">
            <w:pPr>
              <w:rPr>
                <w:rFonts w:ascii="Arial" w:hAnsi="Arial" w:cs="Arial"/>
                <w:color w:val="404040" w:themeColor="text1" w:themeTint="BF"/>
                <w:lang w:val="en-NZ"/>
              </w:rPr>
            </w:pPr>
          </w:p>
          <w:p w:rsidR="00ED1132" w:rsidRPr="00ED1132" w:rsidRDefault="00ED1132" w:rsidP="00CA51B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ED1132">
              <w:rPr>
                <w:rFonts w:ascii="Arial" w:hAnsi="Arial" w:cs="Arial"/>
                <w:b/>
                <w:sz w:val="22"/>
                <w:szCs w:val="22"/>
                <w:lang w:val="en-NZ"/>
              </w:rPr>
              <w:t>Leadership and Management</w:t>
            </w:r>
          </w:p>
          <w:p w:rsidR="00255EE1" w:rsidRDefault="00255EE1" w:rsidP="00CA51B1">
            <w:pPr>
              <w:rPr>
                <w:rFonts w:ascii="Arial" w:hAnsi="Arial" w:cs="Arial"/>
                <w:color w:val="404040" w:themeColor="text1" w:themeTint="BF"/>
                <w:lang w:val="en-NZ"/>
              </w:rPr>
            </w:pPr>
          </w:p>
          <w:p w:rsidR="00255EE1" w:rsidRDefault="00AD4126" w:rsidP="00AD412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404040" w:themeColor="text1" w:themeTint="BF"/>
                <w:lang w:val="en-NZ"/>
              </w:rPr>
            </w:pPr>
            <w:r>
              <w:rPr>
                <w:rFonts w:ascii="Arial" w:hAnsi="Arial" w:cs="Arial"/>
                <w:color w:val="404040" w:themeColor="text1" w:themeTint="BF"/>
                <w:lang w:val="en-NZ"/>
              </w:rPr>
              <w:t xml:space="preserve">Divisional Director, Storage systems for Memorex Telex, UK and Scandinavia. Team of 25. </w:t>
            </w:r>
          </w:p>
          <w:p w:rsidR="00AD4126" w:rsidRDefault="00AD4126" w:rsidP="00AD412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404040" w:themeColor="text1" w:themeTint="BF"/>
                <w:lang w:val="en-NZ"/>
              </w:rPr>
            </w:pPr>
            <w:r>
              <w:rPr>
                <w:rFonts w:ascii="Arial" w:hAnsi="Arial" w:cs="Arial"/>
                <w:color w:val="404040" w:themeColor="text1" w:themeTint="BF"/>
                <w:lang w:val="en-NZ"/>
              </w:rPr>
              <w:t>Mgr. of Government Business Unit, IBM NZ Ltd. Team of 3.</w:t>
            </w:r>
          </w:p>
          <w:p w:rsidR="00AD4126" w:rsidRDefault="00AD4126" w:rsidP="00AD412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404040" w:themeColor="text1" w:themeTint="BF"/>
                <w:lang w:val="en-NZ"/>
              </w:rPr>
            </w:pPr>
            <w:r>
              <w:rPr>
                <w:rFonts w:ascii="Arial" w:hAnsi="Arial" w:cs="Arial"/>
                <w:color w:val="404040" w:themeColor="text1" w:themeTint="BF"/>
                <w:lang w:val="en-NZ"/>
              </w:rPr>
              <w:t>Customer Director, ICT for New Zealand Trade &amp; Enterprise</w:t>
            </w:r>
            <w:r w:rsidR="002744A0">
              <w:rPr>
                <w:rFonts w:ascii="Arial" w:hAnsi="Arial" w:cs="Arial"/>
                <w:color w:val="404040" w:themeColor="text1" w:themeTint="BF"/>
                <w:lang w:val="en-NZ"/>
              </w:rPr>
              <w:t>. Team of 12.</w:t>
            </w:r>
          </w:p>
          <w:p w:rsidR="002744A0" w:rsidRDefault="002744A0" w:rsidP="00AD412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404040" w:themeColor="text1" w:themeTint="BF"/>
                <w:lang w:val="en-NZ"/>
              </w:rPr>
            </w:pPr>
            <w:r>
              <w:rPr>
                <w:rFonts w:ascii="Arial" w:hAnsi="Arial" w:cs="Arial"/>
                <w:color w:val="404040" w:themeColor="text1" w:themeTint="BF"/>
                <w:lang w:val="en-NZ"/>
              </w:rPr>
              <w:t>Chaired joint Industry/Government task force reviewing Government procurement of IT.</w:t>
            </w:r>
          </w:p>
          <w:p w:rsidR="0017626C" w:rsidRPr="00AD4126" w:rsidRDefault="0017626C" w:rsidP="00AD412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404040" w:themeColor="text1" w:themeTint="BF"/>
                <w:lang w:val="en-NZ"/>
              </w:rPr>
            </w:pPr>
            <w:r>
              <w:rPr>
                <w:rFonts w:ascii="Arial" w:hAnsi="Arial" w:cs="Arial"/>
                <w:color w:val="404040" w:themeColor="text1" w:themeTint="BF"/>
                <w:lang w:val="en-NZ"/>
              </w:rPr>
              <w:t>Developed and managed the NZ Technology Pavilion at CeBIT, Hannover.</w:t>
            </w:r>
          </w:p>
          <w:p w:rsidR="00255EE1" w:rsidRDefault="00255EE1" w:rsidP="00CA51B1">
            <w:pPr>
              <w:rPr>
                <w:rFonts w:ascii="Arial" w:hAnsi="Arial" w:cs="Arial"/>
                <w:color w:val="404040" w:themeColor="text1" w:themeTint="BF"/>
                <w:lang w:val="en-NZ"/>
              </w:rPr>
            </w:pPr>
          </w:p>
          <w:p w:rsidR="00ED1132" w:rsidRDefault="00ED1132" w:rsidP="00CA51B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ED1132">
              <w:rPr>
                <w:rFonts w:ascii="Arial" w:hAnsi="Arial" w:cs="Arial"/>
                <w:b/>
                <w:sz w:val="22"/>
                <w:szCs w:val="22"/>
                <w:lang w:val="en-NZ"/>
              </w:rPr>
              <w:t>Programme and Project Delivery</w:t>
            </w:r>
          </w:p>
          <w:p w:rsidR="00ED1132" w:rsidRDefault="00ED1132" w:rsidP="00CA51B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  <w:p w:rsidR="00ED1132" w:rsidRDefault="002744A0" w:rsidP="002744A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262626" w:themeColor="text1" w:themeTint="D9"/>
                <w:lang w:val="en-NZ"/>
              </w:rPr>
            </w:pPr>
            <w:r w:rsidRPr="002744A0">
              <w:rPr>
                <w:rFonts w:ascii="Arial" w:hAnsi="Arial" w:cs="Arial"/>
                <w:color w:val="262626" w:themeColor="text1" w:themeTint="D9"/>
                <w:lang w:val="en-NZ"/>
              </w:rPr>
              <w:t>Co-Developed</w:t>
            </w:r>
            <w:r>
              <w:rPr>
                <w:rFonts w:ascii="Arial" w:hAnsi="Arial" w:cs="Arial"/>
                <w:color w:val="262626" w:themeColor="text1" w:themeTint="D9"/>
                <w:lang w:val="en-NZ"/>
              </w:rPr>
              <w:t xml:space="preserve"> a new division</w:t>
            </w:r>
            <w:r w:rsidR="00DC760C">
              <w:rPr>
                <w:rFonts w:ascii="Arial" w:hAnsi="Arial" w:cs="Arial"/>
                <w:color w:val="262626" w:themeColor="text1" w:themeTint="D9"/>
                <w:lang w:val="en-NZ"/>
              </w:rPr>
              <w:t>al organisation</w:t>
            </w:r>
            <w:r>
              <w:rPr>
                <w:rFonts w:ascii="Arial" w:hAnsi="Arial" w:cs="Arial"/>
                <w:color w:val="262626" w:themeColor="text1" w:themeTint="D9"/>
                <w:lang w:val="en-NZ"/>
              </w:rPr>
              <w:t xml:space="preserve"> within IBM UK Ltd</w:t>
            </w:r>
          </w:p>
          <w:p w:rsidR="002744A0" w:rsidRDefault="002744A0" w:rsidP="002744A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262626" w:themeColor="text1" w:themeTint="D9"/>
                <w:lang w:val="en-NZ"/>
              </w:rPr>
            </w:pPr>
            <w:r>
              <w:rPr>
                <w:rFonts w:ascii="Arial" w:hAnsi="Arial" w:cs="Arial"/>
                <w:color w:val="262626" w:themeColor="text1" w:themeTint="D9"/>
                <w:lang w:val="en-NZ"/>
              </w:rPr>
              <w:t>Led negotiation team at Memorex Telex for new product line from Japanese supplier</w:t>
            </w:r>
            <w:r w:rsidR="00DC760C">
              <w:rPr>
                <w:rFonts w:ascii="Arial" w:hAnsi="Arial" w:cs="Arial"/>
                <w:color w:val="262626" w:themeColor="text1" w:themeTint="D9"/>
                <w:lang w:val="en-NZ"/>
              </w:rPr>
              <w:t>s</w:t>
            </w:r>
          </w:p>
          <w:p w:rsidR="002744A0" w:rsidRDefault="002744A0" w:rsidP="002744A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262626" w:themeColor="text1" w:themeTint="D9"/>
                <w:lang w:val="en-NZ"/>
              </w:rPr>
            </w:pPr>
            <w:r>
              <w:rPr>
                <w:rFonts w:ascii="Arial" w:hAnsi="Arial" w:cs="Arial"/>
                <w:color w:val="262626" w:themeColor="text1" w:themeTint="D9"/>
                <w:lang w:val="en-NZ"/>
              </w:rPr>
              <w:t xml:space="preserve">Led multiple bid teams </w:t>
            </w:r>
            <w:r w:rsidR="005E2F00">
              <w:rPr>
                <w:rFonts w:ascii="Arial" w:hAnsi="Arial" w:cs="Arial"/>
                <w:color w:val="262626" w:themeColor="text1" w:themeTint="D9"/>
                <w:lang w:val="en-NZ"/>
              </w:rPr>
              <w:t xml:space="preserve">and contract negotiations </w:t>
            </w:r>
            <w:r>
              <w:rPr>
                <w:rFonts w:ascii="Arial" w:hAnsi="Arial" w:cs="Arial"/>
                <w:color w:val="262626" w:themeColor="text1" w:themeTint="D9"/>
                <w:lang w:val="en-NZ"/>
              </w:rPr>
              <w:t>at both IBM NZ Ltd and EDS NZ</w:t>
            </w:r>
          </w:p>
          <w:p w:rsidR="004C2E34" w:rsidRDefault="004C2E34" w:rsidP="002744A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262626" w:themeColor="text1" w:themeTint="D9"/>
                <w:lang w:val="en-NZ"/>
              </w:rPr>
            </w:pPr>
            <w:r>
              <w:rPr>
                <w:rFonts w:ascii="Arial" w:hAnsi="Arial" w:cs="Arial"/>
                <w:color w:val="262626" w:themeColor="text1" w:themeTint="D9"/>
                <w:lang w:val="en-NZ"/>
              </w:rPr>
              <w:t xml:space="preserve">Delivered </w:t>
            </w:r>
            <w:r w:rsidR="00DC760C">
              <w:rPr>
                <w:rFonts w:ascii="Arial" w:hAnsi="Arial" w:cs="Arial"/>
                <w:color w:val="262626" w:themeColor="text1" w:themeTint="D9"/>
                <w:lang w:val="en-NZ"/>
              </w:rPr>
              <w:t>r</w:t>
            </w:r>
            <w:r>
              <w:rPr>
                <w:rFonts w:ascii="Arial" w:hAnsi="Arial" w:cs="Arial"/>
                <w:color w:val="262626" w:themeColor="text1" w:themeTint="D9"/>
                <w:lang w:val="en-NZ"/>
              </w:rPr>
              <w:t xml:space="preserve">eport and recommendations on </w:t>
            </w:r>
            <w:r w:rsidR="00DC760C">
              <w:rPr>
                <w:rFonts w:ascii="Arial" w:hAnsi="Arial" w:cs="Arial"/>
                <w:color w:val="262626" w:themeColor="text1" w:themeTint="D9"/>
                <w:lang w:val="en-NZ"/>
              </w:rPr>
              <w:t xml:space="preserve">New Zealand </w:t>
            </w:r>
            <w:r>
              <w:rPr>
                <w:rFonts w:ascii="Arial" w:hAnsi="Arial" w:cs="Arial"/>
                <w:color w:val="262626" w:themeColor="text1" w:themeTint="D9"/>
                <w:lang w:val="en-NZ"/>
              </w:rPr>
              <w:t>Government procurement of IT</w:t>
            </w:r>
          </w:p>
          <w:p w:rsidR="004C2E34" w:rsidRDefault="004C2E34" w:rsidP="002744A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262626" w:themeColor="text1" w:themeTint="D9"/>
                <w:lang w:val="en-NZ"/>
              </w:rPr>
            </w:pPr>
            <w:r>
              <w:rPr>
                <w:rFonts w:ascii="Arial" w:hAnsi="Arial" w:cs="Arial"/>
                <w:color w:val="262626" w:themeColor="text1" w:themeTint="D9"/>
                <w:lang w:val="en-NZ"/>
              </w:rPr>
              <w:t>Conceived, created and management the NZ Pavilion at CeBIT in Han</w:t>
            </w:r>
            <w:r w:rsidR="0017626C">
              <w:rPr>
                <w:rFonts w:ascii="Arial" w:hAnsi="Arial" w:cs="Arial"/>
                <w:color w:val="262626" w:themeColor="text1" w:themeTint="D9"/>
                <w:lang w:val="en-NZ"/>
              </w:rPr>
              <w:t>n</w:t>
            </w:r>
            <w:r>
              <w:rPr>
                <w:rFonts w:ascii="Arial" w:hAnsi="Arial" w:cs="Arial"/>
                <w:color w:val="262626" w:themeColor="text1" w:themeTint="D9"/>
                <w:lang w:val="en-NZ"/>
              </w:rPr>
              <w:t>over, internationally showcasing about 50 NZ technology companies over 5 years.</w:t>
            </w:r>
          </w:p>
          <w:p w:rsidR="004C2E34" w:rsidRDefault="004C2E34" w:rsidP="002744A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262626" w:themeColor="text1" w:themeTint="D9"/>
                <w:lang w:val="en-NZ"/>
              </w:rPr>
            </w:pPr>
            <w:r>
              <w:rPr>
                <w:rFonts w:ascii="Arial" w:hAnsi="Arial" w:cs="Arial"/>
                <w:color w:val="262626" w:themeColor="text1" w:themeTint="D9"/>
                <w:lang w:val="en-NZ"/>
              </w:rPr>
              <w:t xml:space="preserve">Delivered </w:t>
            </w:r>
            <w:r w:rsidR="00BB425B">
              <w:rPr>
                <w:rFonts w:ascii="Arial" w:hAnsi="Arial" w:cs="Arial"/>
                <w:color w:val="262626" w:themeColor="text1" w:themeTint="D9"/>
                <w:lang w:val="en-NZ"/>
              </w:rPr>
              <w:t>r</w:t>
            </w:r>
            <w:r>
              <w:rPr>
                <w:rFonts w:ascii="Arial" w:hAnsi="Arial" w:cs="Arial"/>
                <w:color w:val="262626" w:themeColor="text1" w:themeTint="D9"/>
                <w:lang w:val="en-NZ"/>
              </w:rPr>
              <w:t>eport and recommendations on a NZ Spatial Infrastructure with Hon. Gary Nairn (</w:t>
            </w:r>
            <w:r w:rsidR="005E2F00">
              <w:rPr>
                <w:rFonts w:ascii="Arial" w:hAnsi="Arial" w:cs="Arial"/>
                <w:color w:val="262626" w:themeColor="text1" w:themeTint="D9"/>
                <w:lang w:val="en-NZ"/>
              </w:rPr>
              <w:t xml:space="preserve">former </w:t>
            </w:r>
            <w:r>
              <w:rPr>
                <w:rFonts w:ascii="Arial" w:hAnsi="Arial" w:cs="Arial"/>
                <w:color w:val="262626" w:themeColor="text1" w:themeTint="D9"/>
                <w:lang w:val="en-NZ"/>
              </w:rPr>
              <w:t>Australian Minister responsible for Spatial Strategy)</w:t>
            </w:r>
          </w:p>
          <w:p w:rsidR="004C2E34" w:rsidRDefault="004C2E34" w:rsidP="002744A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262626" w:themeColor="text1" w:themeTint="D9"/>
                <w:lang w:val="en-NZ"/>
              </w:rPr>
            </w:pPr>
            <w:r>
              <w:rPr>
                <w:rFonts w:ascii="Arial" w:hAnsi="Arial" w:cs="Arial"/>
                <w:color w:val="262626" w:themeColor="text1" w:themeTint="D9"/>
                <w:lang w:val="en-NZ"/>
              </w:rPr>
              <w:t>Accreditation in Managing Successful Programmes (MSP)</w:t>
            </w:r>
          </w:p>
          <w:p w:rsidR="00ED1132" w:rsidRDefault="00ED1132" w:rsidP="00CA51B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  <w:p w:rsidR="00ED1132" w:rsidRDefault="00ED1132" w:rsidP="00CA51B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Organisation Business Analysis</w:t>
            </w:r>
          </w:p>
          <w:p w:rsidR="00ED1132" w:rsidRDefault="00ED1132" w:rsidP="00CA51B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  <w:p w:rsidR="00ED1132" w:rsidRPr="007869BD" w:rsidRDefault="007869BD" w:rsidP="004C2E34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lang w:val="en-NZ"/>
              </w:rPr>
            </w:pPr>
            <w:r w:rsidRPr="007869BD">
              <w:rPr>
                <w:rFonts w:ascii="Arial" w:hAnsi="Arial" w:cs="Arial"/>
                <w:color w:val="262626" w:themeColor="text1" w:themeTint="D9"/>
                <w:lang w:val="en-NZ"/>
              </w:rPr>
              <w:t>Analysed the business models of many of NZ’s emerging technology companies</w:t>
            </w:r>
          </w:p>
          <w:p w:rsidR="004C2E34" w:rsidRDefault="004C2E34" w:rsidP="00CA51B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  <w:p w:rsidR="00ED1132" w:rsidRDefault="00ED1132" w:rsidP="00CA51B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Business Consulting and Mentoring</w:t>
            </w:r>
          </w:p>
          <w:p w:rsidR="00ED1132" w:rsidRDefault="00ED1132" w:rsidP="00CA51B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  <w:p w:rsidR="00ED1132" w:rsidRPr="007869BD" w:rsidRDefault="007869BD" w:rsidP="007869BD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lang w:val="en-NZ"/>
              </w:rPr>
            </w:pPr>
            <w:r w:rsidRPr="007869BD">
              <w:rPr>
                <w:rFonts w:ascii="Arial" w:hAnsi="Arial" w:cs="Arial"/>
                <w:color w:val="262626" w:themeColor="text1" w:themeTint="D9"/>
                <w:lang w:val="en-NZ"/>
              </w:rPr>
              <w:t>On-going activity</w:t>
            </w:r>
            <w:r w:rsidR="00BB425B">
              <w:rPr>
                <w:rFonts w:ascii="Arial" w:hAnsi="Arial" w:cs="Arial"/>
                <w:color w:val="262626" w:themeColor="text1" w:themeTint="D9"/>
                <w:lang w:val="en-NZ"/>
              </w:rPr>
              <w:t xml:space="preserve"> working with the Advantage Business Network offering comprehensive business assessment and analysis, staff surveys, customer surveys, industry benchmarking, psychometric testing, management coaching and training, strategic and operational planning</w:t>
            </w:r>
          </w:p>
          <w:p w:rsidR="007869BD" w:rsidRPr="00BB425B" w:rsidRDefault="007869BD" w:rsidP="007869BD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lang w:val="en-NZ"/>
              </w:rPr>
            </w:pPr>
            <w:r w:rsidRPr="007869BD">
              <w:rPr>
                <w:rFonts w:ascii="Arial" w:hAnsi="Arial" w:cs="Arial"/>
                <w:color w:val="262626" w:themeColor="text1" w:themeTint="D9"/>
                <w:lang w:val="en-NZ"/>
              </w:rPr>
              <w:t xml:space="preserve">Have developed a comprehensive commercial self-assessment tool aimed </w:t>
            </w:r>
            <w:r w:rsidR="00DC760C">
              <w:rPr>
                <w:rFonts w:ascii="Arial" w:hAnsi="Arial" w:cs="Arial"/>
                <w:color w:val="262626" w:themeColor="text1" w:themeTint="D9"/>
                <w:lang w:val="en-NZ"/>
              </w:rPr>
              <w:t>primarily at small and medium enterprises</w:t>
            </w:r>
            <w:r>
              <w:rPr>
                <w:rFonts w:ascii="Arial" w:hAnsi="Arial" w:cs="Arial"/>
                <w:color w:val="262626" w:themeColor="text1" w:themeTint="D9"/>
                <w:lang w:val="en-NZ"/>
              </w:rPr>
              <w:t>, currently being introduced into market</w:t>
            </w:r>
          </w:p>
          <w:p w:rsidR="00BB425B" w:rsidRPr="007869BD" w:rsidRDefault="00BB425B" w:rsidP="007869BD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color w:val="262626" w:themeColor="text1" w:themeTint="D9"/>
                <w:lang w:val="en-NZ"/>
              </w:rPr>
              <w:t>Member of Business Mentors New Zealand</w:t>
            </w:r>
          </w:p>
          <w:p w:rsidR="007869BD" w:rsidRDefault="007869BD" w:rsidP="00CA51B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  <w:p w:rsidR="00ED1132" w:rsidRDefault="00ED1132" w:rsidP="00CA51B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Business Development</w:t>
            </w:r>
          </w:p>
          <w:p w:rsidR="00ED1132" w:rsidRDefault="00ED1132" w:rsidP="00CA51B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  <w:p w:rsidR="007869BD" w:rsidRPr="007869BD" w:rsidRDefault="007869BD" w:rsidP="007869B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7869BD">
              <w:rPr>
                <w:rFonts w:ascii="Arial" w:hAnsi="Arial" w:cs="Arial"/>
                <w:color w:val="262626" w:themeColor="text1" w:themeTint="D9"/>
                <w:lang w:val="en-NZ"/>
              </w:rPr>
              <w:t>Grew</w:t>
            </w:r>
            <w:r>
              <w:rPr>
                <w:rFonts w:ascii="Arial" w:hAnsi="Arial" w:cs="Arial"/>
                <w:lang w:val="en-NZ"/>
              </w:rPr>
              <w:t xml:space="preserve"> the Memorex Systems Division by 300% in 2.5 years</w:t>
            </w:r>
          </w:p>
          <w:p w:rsidR="007869BD" w:rsidRPr="007869BD" w:rsidRDefault="007869BD" w:rsidP="007869B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color w:val="262626" w:themeColor="text1" w:themeTint="D9"/>
                <w:lang w:val="en-NZ"/>
              </w:rPr>
              <w:t>Increased IBM</w:t>
            </w:r>
            <w:r w:rsidR="00DC760C">
              <w:rPr>
                <w:rFonts w:ascii="Arial" w:hAnsi="Arial" w:cs="Arial"/>
                <w:color w:val="262626" w:themeColor="text1" w:themeTint="D9"/>
                <w:lang w:val="en-NZ"/>
              </w:rPr>
              <w:t xml:space="preserve"> NZ</w:t>
            </w:r>
            <w:r>
              <w:rPr>
                <w:rFonts w:ascii="Arial" w:hAnsi="Arial" w:cs="Arial"/>
                <w:color w:val="262626" w:themeColor="text1" w:themeTint="D9"/>
                <w:lang w:val="en-NZ"/>
              </w:rPr>
              <w:t xml:space="preserve">’s Government business by </w:t>
            </w:r>
            <w:r w:rsidR="00DC760C">
              <w:rPr>
                <w:rFonts w:ascii="Arial" w:hAnsi="Arial" w:cs="Arial"/>
                <w:color w:val="262626" w:themeColor="text1" w:themeTint="D9"/>
                <w:lang w:val="en-NZ"/>
              </w:rPr>
              <w:t>3</w:t>
            </w:r>
            <w:r>
              <w:rPr>
                <w:rFonts w:ascii="Arial" w:hAnsi="Arial" w:cs="Arial"/>
                <w:color w:val="262626" w:themeColor="text1" w:themeTint="D9"/>
                <w:lang w:val="en-NZ"/>
              </w:rPr>
              <w:t>50% in 3 years</w:t>
            </w:r>
          </w:p>
          <w:p w:rsidR="007869BD" w:rsidRPr="007869BD" w:rsidRDefault="007869BD" w:rsidP="007869B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color w:val="262626" w:themeColor="text1" w:themeTint="D9"/>
                <w:lang w:val="en-NZ"/>
              </w:rPr>
              <w:t>Won a major new Government account for EDS</w:t>
            </w:r>
          </w:p>
          <w:p w:rsidR="00ED1132" w:rsidRDefault="00ED1132" w:rsidP="00CA51B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  <w:p w:rsidR="00ED1132" w:rsidRDefault="00ED1132" w:rsidP="00CA51B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Sales and Marketing</w:t>
            </w:r>
          </w:p>
          <w:p w:rsidR="00ED1132" w:rsidRDefault="00ED1132" w:rsidP="00CA51B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  <w:p w:rsidR="007869BD" w:rsidRPr="000726BF" w:rsidRDefault="000726BF" w:rsidP="007869BD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0726BF">
              <w:rPr>
                <w:rFonts w:ascii="Arial" w:hAnsi="Arial" w:cs="Arial"/>
                <w:color w:val="262626" w:themeColor="text1" w:themeTint="D9"/>
                <w:lang w:val="en-NZ"/>
              </w:rPr>
              <w:t>Two ‘Golden Circle’</w:t>
            </w:r>
            <w:r>
              <w:rPr>
                <w:rFonts w:ascii="Arial" w:hAnsi="Arial" w:cs="Arial"/>
                <w:color w:val="262626" w:themeColor="text1" w:themeTint="D9"/>
                <w:lang w:val="en-NZ"/>
              </w:rPr>
              <w:t xml:space="preserve"> </w:t>
            </w:r>
            <w:r w:rsidRPr="000726BF">
              <w:rPr>
                <w:rFonts w:ascii="Arial" w:hAnsi="Arial" w:cs="Arial"/>
                <w:color w:val="262626" w:themeColor="text1" w:themeTint="D9"/>
                <w:lang w:val="en-NZ"/>
              </w:rPr>
              <w:t xml:space="preserve">Awards </w:t>
            </w:r>
            <w:r>
              <w:rPr>
                <w:rFonts w:ascii="Arial" w:hAnsi="Arial" w:cs="Arial"/>
                <w:color w:val="262626" w:themeColor="text1" w:themeTint="D9"/>
                <w:lang w:val="en-NZ"/>
              </w:rPr>
              <w:t xml:space="preserve">(top 100 sales in Europe) </w:t>
            </w:r>
            <w:r w:rsidRPr="000726BF">
              <w:rPr>
                <w:rFonts w:ascii="Arial" w:hAnsi="Arial" w:cs="Arial"/>
                <w:color w:val="262626" w:themeColor="text1" w:themeTint="D9"/>
                <w:lang w:val="en-NZ"/>
              </w:rPr>
              <w:t>with IBM UK</w:t>
            </w:r>
          </w:p>
          <w:p w:rsidR="000726BF" w:rsidRPr="000726BF" w:rsidRDefault="000726BF" w:rsidP="007869BD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color w:val="262626" w:themeColor="text1" w:themeTint="D9"/>
                <w:lang w:val="en-NZ"/>
              </w:rPr>
              <w:t>Heavy sales and marketing emphasis throughout my career</w:t>
            </w:r>
          </w:p>
          <w:p w:rsidR="00ED1132" w:rsidRDefault="00ED1132" w:rsidP="00CA51B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  <w:p w:rsidR="00ED1132" w:rsidRDefault="00ED1132" w:rsidP="00CA51B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Government Interaction with Business</w:t>
            </w:r>
          </w:p>
          <w:p w:rsidR="000726BF" w:rsidRDefault="000726BF" w:rsidP="00CA51B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  <w:p w:rsidR="00E83512" w:rsidRPr="00E83512" w:rsidRDefault="009A05E9" w:rsidP="00D5320C">
            <w:pPr>
              <w:pStyle w:val="ListParagraph"/>
              <w:numPr>
                <w:ilvl w:val="0"/>
                <w:numId w:val="41"/>
              </w:numPr>
              <w:rPr>
                <w:rFonts w:ascii="Arial" w:eastAsia="Arial Unicode MS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lang w:val="en-NZ"/>
              </w:rPr>
              <w:t>L</w:t>
            </w:r>
            <w:r w:rsidR="000726BF">
              <w:rPr>
                <w:rFonts w:ascii="Arial" w:hAnsi="Arial" w:cs="Arial"/>
                <w:color w:val="262626" w:themeColor="text1" w:themeTint="D9"/>
                <w:lang w:val="en-NZ"/>
              </w:rPr>
              <w:t>inks to many NZ success stories</w:t>
            </w:r>
            <w:r>
              <w:rPr>
                <w:rFonts w:ascii="Arial" w:hAnsi="Arial" w:cs="Arial"/>
                <w:color w:val="262626" w:themeColor="text1" w:themeTint="D9"/>
                <w:lang w:val="en-NZ"/>
              </w:rPr>
              <w:t xml:space="preserve">, managed NZ Pavilion at </w:t>
            </w:r>
            <w:r w:rsidR="00D5320C">
              <w:rPr>
                <w:rFonts w:ascii="Arial" w:hAnsi="Arial" w:cs="Arial"/>
                <w:color w:val="262626" w:themeColor="text1" w:themeTint="D9"/>
                <w:lang w:val="en-NZ"/>
              </w:rPr>
              <w:t xml:space="preserve">the </w:t>
            </w:r>
            <w:r>
              <w:rPr>
                <w:rFonts w:ascii="Arial" w:hAnsi="Arial" w:cs="Arial"/>
                <w:color w:val="262626" w:themeColor="text1" w:themeTint="D9"/>
                <w:lang w:val="en-NZ"/>
              </w:rPr>
              <w:t>CeBIT</w:t>
            </w:r>
            <w:r w:rsidR="00D5320C">
              <w:rPr>
                <w:rFonts w:ascii="Arial" w:hAnsi="Arial" w:cs="Arial"/>
                <w:color w:val="262626" w:themeColor="text1" w:themeTint="D9"/>
                <w:lang w:val="en-NZ"/>
              </w:rPr>
              <w:t xml:space="preserve"> Expo.</w:t>
            </w:r>
          </w:p>
        </w:tc>
      </w:tr>
      <w:tr w:rsidR="00745074" w:rsidRPr="00745074" w:rsidTr="00CA5C95">
        <w:trPr>
          <w:gridAfter w:val="1"/>
          <w:wAfter w:w="34" w:type="pct"/>
          <w:tblCellSpacing w:w="15" w:type="dxa"/>
          <w:jc w:val="center"/>
        </w:trPr>
        <w:tc>
          <w:tcPr>
            <w:tcW w:w="492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696" w:rsidRPr="00745074" w:rsidRDefault="00585B14" w:rsidP="004F649A">
            <w:pPr>
              <w:jc w:val="both"/>
              <w:rPr>
                <w:color w:val="404040" w:themeColor="text1" w:themeTint="BF"/>
                <w:sz w:val="12"/>
                <w:lang w:val="en-US" w:eastAsia="ja-JP"/>
              </w:rPr>
            </w:pPr>
            <w:r w:rsidRPr="00745074">
              <w:rPr>
                <w:color w:val="404040" w:themeColor="text1" w:themeTint="BF"/>
              </w:rPr>
              <w:lastRenderedPageBreak/>
              <w:br w:type="page"/>
            </w:r>
          </w:p>
        </w:tc>
      </w:tr>
      <w:tr w:rsidR="00745074" w:rsidRPr="00745074" w:rsidTr="00CA5C95">
        <w:trPr>
          <w:gridAfter w:val="2"/>
          <w:wAfter w:w="181" w:type="pct"/>
          <w:tblCellSpacing w:w="15" w:type="dxa"/>
          <w:jc w:val="center"/>
        </w:trPr>
        <w:tc>
          <w:tcPr>
            <w:tcW w:w="47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F67" w:rsidRPr="00A12ABC" w:rsidRDefault="009B1F67" w:rsidP="00616759">
            <w:pPr>
              <w:pStyle w:val="Heading4"/>
              <w:jc w:val="both"/>
              <w:rPr>
                <w:rFonts w:ascii="Arial" w:hAnsi="Arial" w:cs="Arial"/>
                <w:color w:val="1F497D" w:themeColor="text2"/>
              </w:rPr>
            </w:pPr>
            <w:r w:rsidRPr="00A12ABC">
              <w:rPr>
                <w:rFonts w:ascii="Arial" w:hAnsi="Arial" w:cs="Arial"/>
                <w:color w:val="1F497D" w:themeColor="text2"/>
              </w:rPr>
              <w:t>E</w:t>
            </w:r>
            <w:r w:rsidR="000726BF">
              <w:rPr>
                <w:rFonts w:ascii="Arial" w:hAnsi="Arial" w:cs="Arial"/>
                <w:color w:val="1F497D" w:themeColor="text2"/>
              </w:rPr>
              <w:t>mployment</w:t>
            </w:r>
            <w:r w:rsidR="000052BD" w:rsidRPr="00A12ABC">
              <w:rPr>
                <w:rFonts w:ascii="Arial" w:hAnsi="Arial" w:cs="Arial"/>
                <w:color w:val="1F497D" w:themeColor="text2"/>
              </w:rPr>
              <w:t xml:space="preserve"> S</w:t>
            </w:r>
            <w:r w:rsidR="000726BF">
              <w:rPr>
                <w:rFonts w:ascii="Arial" w:hAnsi="Arial" w:cs="Arial"/>
                <w:color w:val="1F497D" w:themeColor="text2"/>
              </w:rPr>
              <w:t>ummary</w:t>
            </w:r>
          </w:p>
          <w:tbl>
            <w:tblPr>
              <w:tblpPr w:leftFromText="180" w:rightFromText="180" w:vertAnchor="text" w:horzAnchor="margin" w:tblpY="1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0"/>
              <w:gridCol w:w="3599"/>
              <w:gridCol w:w="3488"/>
            </w:tblGrid>
            <w:tr w:rsidR="00A12ABC" w:rsidRPr="00A12ABC" w:rsidTr="00C77584">
              <w:tc>
                <w:tcPr>
                  <w:tcW w:w="1980" w:type="dxa"/>
                </w:tcPr>
                <w:p w:rsidR="00745074" w:rsidRPr="00A12ABC" w:rsidRDefault="00745074" w:rsidP="00745074">
                  <w:pPr>
                    <w:pStyle w:val="Heading8"/>
                    <w:jc w:val="center"/>
                    <w:rPr>
                      <w:rFonts w:ascii="Arial" w:hAnsi="Arial" w:cs="Arial"/>
                      <w:b/>
                      <w:color w:val="1F497D" w:themeColor="text2"/>
                    </w:rPr>
                  </w:pPr>
                  <w:r w:rsidRPr="00A12ABC">
                    <w:rPr>
                      <w:rFonts w:ascii="Arial" w:hAnsi="Arial" w:cs="Arial"/>
                      <w:b/>
                      <w:color w:val="1F497D" w:themeColor="text2"/>
                    </w:rPr>
                    <w:t>Dates</w:t>
                  </w:r>
                </w:p>
              </w:tc>
              <w:tc>
                <w:tcPr>
                  <w:tcW w:w="3599" w:type="dxa"/>
                </w:tcPr>
                <w:p w:rsidR="00745074" w:rsidRPr="00A12ABC" w:rsidRDefault="00745074" w:rsidP="00745074">
                  <w:pPr>
                    <w:pStyle w:val="Heading8"/>
                    <w:jc w:val="center"/>
                    <w:rPr>
                      <w:rFonts w:ascii="Arial" w:hAnsi="Arial" w:cs="Arial"/>
                      <w:b/>
                      <w:color w:val="1F497D" w:themeColor="text2"/>
                    </w:rPr>
                  </w:pPr>
                  <w:r w:rsidRPr="00A12ABC">
                    <w:rPr>
                      <w:rFonts w:ascii="Arial" w:hAnsi="Arial" w:cs="Arial"/>
                      <w:b/>
                      <w:color w:val="1F497D" w:themeColor="text2"/>
                    </w:rPr>
                    <w:t>Company</w:t>
                  </w:r>
                </w:p>
              </w:tc>
              <w:tc>
                <w:tcPr>
                  <w:tcW w:w="3488" w:type="dxa"/>
                </w:tcPr>
                <w:p w:rsidR="00745074" w:rsidRPr="00A12ABC" w:rsidRDefault="00745074" w:rsidP="00745074">
                  <w:pPr>
                    <w:jc w:val="center"/>
                    <w:rPr>
                      <w:rFonts w:ascii="Arial" w:hAnsi="Arial" w:cs="Arial"/>
                      <w:b/>
                      <w:bCs/>
                      <w:color w:val="1F497D" w:themeColor="text2"/>
                      <w:sz w:val="16"/>
                      <w:szCs w:val="22"/>
                    </w:rPr>
                  </w:pPr>
                </w:p>
                <w:p w:rsidR="00745074" w:rsidRPr="00A12ABC" w:rsidRDefault="00745074" w:rsidP="00745074">
                  <w:pPr>
                    <w:jc w:val="center"/>
                    <w:rPr>
                      <w:rFonts w:ascii="Arial" w:hAnsi="Arial" w:cs="Arial"/>
                      <w:b/>
                      <w:bCs/>
                      <w:color w:val="1F497D" w:themeColor="text2"/>
                      <w:szCs w:val="22"/>
                    </w:rPr>
                  </w:pPr>
                  <w:r w:rsidRPr="00A12ABC">
                    <w:rPr>
                      <w:rFonts w:ascii="Arial" w:hAnsi="Arial" w:cs="Arial"/>
                      <w:b/>
                      <w:bCs/>
                      <w:color w:val="1F497D" w:themeColor="text2"/>
                      <w:szCs w:val="22"/>
                    </w:rPr>
                    <w:t>Title</w:t>
                  </w:r>
                </w:p>
                <w:p w:rsidR="00745074" w:rsidRPr="00A12ABC" w:rsidRDefault="00745074" w:rsidP="00745074">
                  <w:pPr>
                    <w:jc w:val="center"/>
                    <w:rPr>
                      <w:rFonts w:ascii="Arial" w:hAnsi="Arial" w:cs="Arial"/>
                      <w:b/>
                      <w:bCs/>
                      <w:color w:val="1F497D" w:themeColor="text2"/>
                      <w:sz w:val="14"/>
                      <w:szCs w:val="22"/>
                    </w:rPr>
                  </w:pPr>
                </w:p>
              </w:tc>
            </w:tr>
            <w:tr w:rsidR="00B97C9E" w:rsidRPr="00745074" w:rsidTr="00C77584">
              <w:tc>
                <w:tcPr>
                  <w:tcW w:w="1980" w:type="dxa"/>
                </w:tcPr>
                <w:p w:rsidR="00B97C9E" w:rsidRPr="00745074" w:rsidRDefault="00B97C9E" w:rsidP="00745074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  <w:t>July 11 - now</w:t>
                  </w:r>
                </w:p>
              </w:tc>
              <w:tc>
                <w:tcPr>
                  <w:tcW w:w="3599" w:type="dxa"/>
                </w:tcPr>
                <w:p w:rsidR="00B97C9E" w:rsidRPr="00745074" w:rsidRDefault="00B97C9E" w:rsidP="00B97C9E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  <w:t>Independent Consultant</w:t>
                  </w:r>
                </w:p>
              </w:tc>
              <w:tc>
                <w:tcPr>
                  <w:tcW w:w="3488" w:type="dxa"/>
                </w:tcPr>
                <w:p w:rsidR="00B97C9E" w:rsidRPr="00745074" w:rsidRDefault="00B97C9E" w:rsidP="001B1D96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  <w:t xml:space="preserve">Business </w:t>
                  </w:r>
                  <w:r w:rsidR="001B1D96"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  <w:t>Consultancy</w:t>
                  </w:r>
                </w:p>
              </w:tc>
            </w:tr>
            <w:tr w:rsidR="00745074" w:rsidRPr="00745074" w:rsidTr="00C77584">
              <w:tc>
                <w:tcPr>
                  <w:tcW w:w="1980" w:type="dxa"/>
                </w:tcPr>
                <w:p w:rsidR="00745074" w:rsidRPr="00745074" w:rsidRDefault="00745074" w:rsidP="00745074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</w:pPr>
                  <w:r w:rsidRPr="00745074"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  <w:t>Sept 10 – June 11</w:t>
                  </w:r>
                </w:p>
              </w:tc>
              <w:tc>
                <w:tcPr>
                  <w:tcW w:w="3599" w:type="dxa"/>
                </w:tcPr>
                <w:p w:rsidR="00745074" w:rsidRPr="00745074" w:rsidRDefault="00745074" w:rsidP="00745074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</w:pPr>
                  <w:r w:rsidRPr="00745074"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  <w:t>New Zealand Trade &amp; Enterprise</w:t>
                  </w:r>
                </w:p>
              </w:tc>
              <w:tc>
                <w:tcPr>
                  <w:tcW w:w="3488" w:type="dxa"/>
                </w:tcPr>
                <w:p w:rsidR="00745074" w:rsidRPr="00745074" w:rsidRDefault="00745074" w:rsidP="00745074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</w:pPr>
                  <w:r w:rsidRPr="00745074"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  <w:t>Contracted Project Mgr.</w:t>
                  </w:r>
                </w:p>
              </w:tc>
            </w:tr>
            <w:tr w:rsidR="00745074" w:rsidRPr="00745074" w:rsidTr="00C77584">
              <w:tc>
                <w:tcPr>
                  <w:tcW w:w="1980" w:type="dxa"/>
                </w:tcPr>
                <w:p w:rsidR="00745074" w:rsidRPr="00745074" w:rsidRDefault="00745074" w:rsidP="00745074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</w:pPr>
                  <w:r w:rsidRPr="00745074"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  <w:t>July 03 – Sept 10</w:t>
                  </w:r>
                </w:p>
              </w:tc>
              <w:tc>
                <w:tcPr>
                  <w:tcW w:w="3599" w:type="dxa"/>
                </w:tcPr>
                <w:p w:rsidR="00745074" w:rsidRPr="00745074" w:rsidRDefault="00745074" w:rsidP="00745074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</w:pPr>
                  <w:r w:rsidRPr="00745074"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  <w:t>New Zealand Trade &amp; Enterprise</w:t>
                  </w:r>
                </w:p>
              </w:tc>
              <w:tc>
                <w:tcPr>
                  <w:tcW w:w="3488" w:type="dxa"/>
                </w:tcPr>
                <w:p w:rsidR="00745074" w:rsidRPr="00745074" w:rsidRDefault="00745074" w:rsidP="00745074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</w:pPr>
                  <w:r w:rsidRPr="00745074"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  <w:t>ICT Sector Manager</w:t>
                  </w:r>
                </w:p>
              </w:tc>
            </w:tr>
            <w:tr w:rsidR="00745074" w:rsidRPr="00745074" w:rsidTr="00C77584">
              <w:tc>
                <w:tcPr>
                  <w:tcW w:w="1980" w:type="dxa"/>
                </w:tcPr>
                <w:p w:rsidR="00745074" w:rsidRPr="00745074" w:rsidRDefault="00745074" w:rsidP="00745074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</w:pPr>
                  <w:r w:rsidRPr="00745074"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  <w:t>Nov 02 – June 03</w:t>
                  </w:r>
                </w:p>
              </w:tc>
              <w:tc>
                <w:tcPr>
                  <w:tcW w:w="3599" w:type="dxa"/>
                </w:tcPr>
                <w:p w:rsidR="00745074" w:rsidRPr="00745074" w:rsidRDefault="00745074" w:rsidP="00745074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</w:pPr>
                  <w:r w:rsidRPr="00745074"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  <w:t>Industry New Zealand</w:t>
                  </w:r>
                </w:p>
              </w:tc>
              <w:tc>
                <w:tcPr>
                  <w:tcW w:w="3488" w:type="dxa"/>
                </w:tcPr>
                <w:p w:rsidR="00745074" w:rsidRPr="00745074" w:rsidRDefault="00745074" w:rsidP="00745074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</w:pPr>
                  <w:r w:rsidRPr="00745074"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  <w:t>Business Development Advisor</w:t>
                  </w:r>
                </w:p>
              </w:tc>
            </w:tr>
            <w:tr w:rsidR="00745074" w:rsidRPr="00745074" w:rsidTr="00C77584">
              <w:tc>
                <w:tcPr>
                  <w:tcW w:w="1980" w:type="dxa"/>
                </w:tcPr>
                <w:p w:rsidR="00745074" w:rsidRPr="00745074" w:rsidRDefault="00745074" w:rsidP="00745074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</w:pPr>
                  <w:r w:rsidRPr="00745074"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  <w:t>Oct 98 – Oct 02</w:t>
                  </w:r>
                </w:p>
              </w:tc>
              <w:tc>
                <w:tcPr>
                  <w:tcW w:w="3599" w:type="dxa"/>
                </w:tcPr>
                <w:p w:rsidR="00745074" w:rsidRPr="00745074" w:rsidRDefault="00745074" w:rsidP="00745074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</w:pPr>
                  <w:r w:rsidRPr="00745074"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  <w:t>EDS (New Zealand) Limited</w:t>
                  </w:r>
                </w:p>
              </w:tc>
              <w:tc>
                <w:tcPr>
                  <w:tcW w:w="3488" w:type="dxa"/>
                </w:tcPr>
                <w:p w:rsidR="00745074" w:rsidRPr="00745074" w:rsidRDefault="00745074" w:rsidP="00745074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</w:pPr>
                  <w:r w:rsidRPr="00745074"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  <w:t>Business Development Manager</w:t>
                  </w:r>
                </w:p>
              </w:tc>
            </w:tr>
            <w:tr w:rsidR="00745074" w:rsidRPr="00745074" w:rsidTr="00C77584">
              <w:tc>
                <w:tcPr>
                  <w:tcW w:w="1980" w:type="dxa"/>
                </w:tcPr>
                <w:p w:rsidR="00745074" w:rsidRPr="00745074" w:rsidRDefault="00745074" w:rsidP="00745074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</w:pPr>
                  <w:r w:rsidRPr="00745074"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  <w:t>1995 – Sept 02</w:t>
                  </w:r>
                </w:p>
              </w:tc>
              <w:tc>
                <w:tcPr>
                  <w:tcW w:w="3599" w:type="dxa"/>
                </w:tcPr>
                <w:p w:rsidR="00745074" w:rsidRPr="00745074" w:rsidRDefault="00745074" w:rsidP="00745074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</w:pPr>
                  <w:r w:rsidRPr="00745074"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  <w:t>IBM New Zealand Limited</w:t>
                  </w:r>
                </w:p>
              </w:tc>
              <w:tc>
                <w:tcPr>
                  <w:tcW w:w="3488" w:type="dxa"/>
                </w:tcPr>
                <w:p w:rsidR="00745074" w:rsidRPr="00745074" w:rsidRDefault="00745074" w:rsidP="00745074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</w:pPr>
                  <w:r w:rsidRPr="00745074"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  <w:t>Public Sector Unit Manager</w:t>
                  </w:r>
                </w:p>
              </w:tc>
            </w:tr>
            <w:tr w:rsidR="00745074" w:rsidRPr="00745074" w:rsidTr="00C77584">
              <w:tc>
                <w:tcPr>
                  <w:tcW w:w="1980" w:type="dxa"/>
                </w:tcPr>
                <w:p w:rsidR="00745074" w:rsidRPr="00745074" w:rsidRDefault="00745074" w:rsidP="00EF1FDE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</w:pPr>
                  <w:r w:rsidRPr="00745074"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  <w:t>1994-95</w:t>
                  </w:r>
                </w:p>
              </w:tc>
              <w:tc>
                <w:tcPr>
                  <w:tcW w:w="3599" w:type="dxa"/>
                </w:tcPr>
                <w:p w:rsidR="00745074" w:rsidRPr="00745074" w:rsidRDefault="00745074" w:rsidP="00745074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</w:pPr>
                  <w:r w:rsidRPr="00745074"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  <w:t>Amdahl</w:t>
                  </w:r>
                </w:p>
              </w:tc>
              <w:tc>
                <w:tcPr>
                  <w:tcW w:w="3488" w:type="dxa"/>
                </w:tcPr>
                <w:p w:rsidR="00745074" w:rsidRPr="00745074" w:rsidRDefault="00745074" w:rsidP="00745074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</w:pPr>
                  <w:r w:rsidRPr="00745074"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  <w:t>Auckland Manager</w:t>
                  </w:r>
                </w:p>
              </w:tc>
            </w:tr>
            <w:tr w:rsidR="00745074" w:rsidRPr="00745074" w:rsidTr="00C77584">
              <w:tc>
                <w:tcPr>
                  <w:tcW w:w="1980" w:type="dxa"/>
                </w:tcPr>
                <w:p w:rsidR="00745074" w:rsidRPr="00745074" w:rsidRDefault="00745074" w:rsidP="00745074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</w:pPr>
                  <w:r w:rsidRPr="00745074"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  <w:t>1991-93</w:t>
                  </w:r>
                </w:p>
              </w:tc>
              <w:tc>
                <w:tcPr>
                  <w:tcW w:w="3599" w:type="dxa"/>
                </w:tcPr>
                <w:p w:rsidR="00745074" w:rsidRPr="00745074" w:rsidRDefault="00745074" w:rsidP="00745074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</w:pPr>
                  <w:r w:rsidRPr="00745074"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  <w:t>Self-Employed Consultant (emigrated to NZ)</w:t>
                  </w:r>
                </w:p>
              </w:tc>
              <w:tc>
                <w:tcPr>
                  <w:tcW w:w="3488" w:type="dxa"/>
                </w:tcPr>
                <w:p w:rsidR="00745074" w:rsidRPr="00745074" w:rsidRDefault="00745074" w:rsidP="00745074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szCs w:val="22"/>
                    </w:rPr>
                  </w:pPr>
                </w:p>
              </w:tc>
            </w:tr>
            <w:tr w:rsidR="00745074" w:rsidRPr="00745074" w:rsidTr="00C77584">
              <w:tc>
                <w:tcPr>
                  <w:tcW w:w="1980" w:type="dxa"/>
                </w:tcPr>
                <w:p w:rsidR="00745074" w:rsidRPr="00745074" w:rsidRDefault="00EF1FDE" w:rsidP="00EF1FDE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  <w:t>1988-91</w:t>
                  </w:r>
                </w:p>
              </w:tc>
              <w:tc>
                <w:tcPr>
                  <w:tcW w:w="3599" w:type="dxa"/>
                </w:tcPr>
                <w:p w:rsidR="00745074" w:rsidRPr="00745074" w:rsidRDefault="00745074" w:rsidP="00745074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</w:pPr>
                  <w:r w:rsidRPr="00745074"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  <w:t>Memorex Telex UK/Scandinavia</w:t>
                  </w:r>
                </w:p>
              </w:tc>
              <w:tc>
                <w:tcPr>
                  <w:tcW w:w="3488" w:type="dxa"/>
                </w:tcPr>
                <w:p w:rsidR="00745074" w:rsidRPr="00745074" w:rsidRDefault="00745074" w:rsidP="00745074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</w:pPr>
                  <w:r w:rsidRPr="00745074"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  <w:t>Director, Storage Systems</w:t>
                  </w:r>
                </w:p>
              </w:tc>
            </w:tr>
            <w:tr w:rsidR="00745074" w:rsidRPr="00745074" w:rsidTr="00C77584">
              <w:tc>
                <w:tcPr>
                  <w:tcW w:w="1980" w:type="dxa"/>
                </w:tcPr>
                <w:p w:rsidR="00745074" w:rsidRPr="00745074" w:rsidRDefault="00EF1FDE" w:rsidP="00745074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  <w:t xml:space="preserve">1986-88 </w:t>
                  </w:r>
                </w:p>
              </w:tc>
              <w:tc>
                <w:tcPr>
                  <w:tcW w:w="3599" w:type="dxa"/>
                </w:tcPr>
                <w:p w:rsidR="00745074" w:rsidRPr="00745074" w:rsidRDefault="00745074" w:rsidP="00745074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</w:pPr>
                  <w:r w:rsidRPr="00745074"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  <w:t>Esprit Consulting</w:t>
                  </w:r>
                </w:p>
              </w:tc>
              <w:tc>
                <w:tcPr>
                  <w:tcW w:w="3488" w:type="dxa"/>
                </w:tcPr>
                <w:p w:rsidR="00745074" w:rsidRPr="00745074" w:rsidRDefault="00745074" w:rsidP="00745074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</w:pPr>
                  <w:r w:rsidRPr="00745074"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  <w:t>Manager, Sales &amp; Mgmt Training</w:t>
                  </w:r>
                </w:p>
              </w:tc>
            </w:tr>
            <w:tr w:rsidR="00745074" w:rsidRPr="00745074" w:rsidTr="00C77584">
              <w:tc>
                <w:tcPr>
                  <w:tcW w:w="1980" w:type="dxa"/>
                </w:tcPr>
                <w:p w:rsidR="00745074" w:rsidRPr="00745074" w:rsidRDefault="00EF1FDE" w:rsidP="00745074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  <w:t>1975-88</w:t>
                  </w:r>
                </w:p>
              </w:tc>
              <w:tc>
                <w:tcPr>
                  <w:tcW w:w="3599" w:type="dxa"/>
                </w:tcPr>
                <w:p w:rsidR="00745074" w:rsidRPr="00745074" w:rsidRDefault="00745074" w:rsidP="00745074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</w:pPr>
                  <w:r w:rsidRPr="00745074"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  <w:t>IBM United Kingdom Limited</w:t>
                  </w:r>
                </w:p>
              </w:tc>
              <w:tc>
                <w:tcPr>
                  <w:tcW w:w="3488" w:type="dxa"/>
                </w:tcPr>
                <w:p w:rsidR="00745074" w:rsidRPr="00745074" w:rsidRDefault="00745074" w:rsidP="00745074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</w:pPr>
                  <w:r w:rsidRPr="00745074"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  <w:t>Various</w:t>
                  </w:r>
                  <w:r w:rsidR="00EF1FDE">
                    <w:rPr>
                      <w:rFonts w:ascii="Arial" w:hAnsi="Arial" w:cs="Arial"/>
                      <w:color w:val="404040" w:themeColor="text1" w:themeTint="BF"/>
                      <w:szCs w:val="18"/>
                    </w:rPr>
                    <w:t xml:space="preserve"> professional &amp; management</w:t>
                  </w:r>
                </w:p>
              </w:tc>
            </w:tr>
          </w:tbl>
          <w:p w:rsidR="00745074" w:rsidRPr="00745074" w:rsidRDefault="00745074" w:rsidP="00616759">
            <w:pPr>
              <w:pStyle w:val="Heading4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  <w:p w:rsidR="00E153A1" w:rsidRDefault="00E153A1" w:rsidP="00DD1F21">
            <w:pPr>
              <w:pStyle w:val="NoSpacing"/>
              <w:rPr>
                <w:rStyle w:val="Heading4Char"/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>
              <w:rPr>
                <w:rStyle w:val="Heading4Char"/>
                <w:rFonts w:ascii="Arial" w:hAnsi="Arial" w:cs="Arial"/>
                <w:color w:val="365F91" w:themeColor="accent1" w:themeShade="BF"/>
                <w:sz w:val="22"/>
                <w:szCs w:val="22"/>
              </w:rPr>
              <w:t>Currently:</w:t>
            </w:r>
          </w:p>
          <w:p w:rsidR="008F2675" w:rsidRDefault="005E2F00" w:rsidP="002C5A6F">
            <w:pPr>
              <w:pStyle w:val="NoSpacing"/>
              <w:rPr>
                <w:rStyle w:val="Heading4Char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rStyle w:val="Heading4Char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 xml:space="preserve">Working </w:t>
            </w:r>
            <w:r w:rsidR="004E137F">
              <w:rPr>
                <w:rStyle w:val="Heading4Char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as an independent consultant</w:t>
            </w:r>
            <w:r>
              <w:rPr>
                <w:rStyle w:val="Heading4Char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 xml:space="preserve"> to provide comprehensive business advisory services to small and medium businesses, aiming to help make the businesses the best they can be.</w:t>
            </w:r>
          </w:p>
          <w:p w:rsidR="008F2675" w:rsidRDefault="008F2675" w:rsidP="002C5A6F">
            <w:pPr>
              <w:pStyle w:val="NoSpacing"/>
              <w:rPr>
                <w:rStyle w:val="Heading4Char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rStyle w:val="Heading4Char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In parallel, I have been providing independent contracted support to a number of Wellington companies. This has included general consulting and advisory work;</w:t>
            </w:r>
          </w:p>
          <w:p w:rsidR="008F2675" w:rsidRDefault="008F2675" w:rsidP="008F2675">
            <w:pPr>
              <w:pStyle w:val="NoSpacing"/>
              <w:numPr>
                <w:ilvl w:val="0"/>
                <w:numId w:val="41"/>
              </w:numPr>
              <w:rPr>
                <w:rStyle w:val="Heading4Char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rStyle w:val="Heading4Char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Identifying strategy</w:t>
            </w:r>
            <w:r w:rsidR="002C5A6F" w:rsidRPr="00E153A1">
              <w:rPr>
                <w:rStyle w:val="Heading4Char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 xml:space="preserve"> </w:t>
            </w:r>
            <w:r w:rsidR="00374E7C">
              <w:rPr>
                <w:rStyle w:val="Heading4Char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for building</w:t>
            </w:r>
            <w:r>
              <w:rPr>
                <w:rStyle w:val="Heading4Char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 xml:space="preserve"> </w:t>
            </w:r>
            <w:r w:rsidR="002C5A6F" w:rsidRPr="00E153A1">
              <w:rPr>
                <w:rStyle w:val="Heading4Char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government relationships</w:t>
            </w:r>
          </w:p>
          <w:p w:rsidR="008F2675" w:rsidRDefault="008F2675" w:rsidP="008F2675">
            <w:pPr>
              <w:pStyle w:val="NoSpacing"/>
              <w:numPr>
                <w:ilvl w:val="0"/>
                <w:numId w:val="41"/>
              </w:numPr>
              <w:rPr>
                <w:rStyle w:val="Heading4Char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rStyle w:val="Heading4Char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Clarifying current government procurement practice for IT companies</w:t>
            </w:r>
          </w:p>
          <w:p w:rsidR="008F2675" w:rsidRDefault="008F2675" w:rsidP="008F2675">
            <w:pPr>
              <w:pStyle w:val="NoSpacing"/>
              <w:numPr>
                <w:ilvl w:val="0"/>
                <w:numId w:val="41"/>
              </w:numPr>
              <w:rPr>
                <w:rStyle w:val="Heading4Char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rStyle w:val="Heading4Char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Developing</w:t>
            </w:r>
            <w:r w:rsidR="002C5A6F" w:rsidRPr="00E153A1">
              <w:rPr>
                <w:rStyle w:val="Heading4Char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 xml:space="preserve"> business</w:t>
            </w:r>
            <w:r>
              <w:rPr>
                <w:rStyle w:val="Heading4Char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 xml:space="preserve"> and market </w:t>
            </w:r>
            <w:r w:rsidR="002C5A6F" w:rsidRPr="00E153A1">
              <w:rPr>
                <w:rStyle w:val="Heading4Char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strategies</w:t>
            </w:r>
          </w:p>
          <w:p w:rsidR="008F2675" w:rsidRDefault="008F2675" w:rsidP="008F2675">
            <w:pPr>
              <w:pStyle w:val="NoSpacing"/>
              <w:numPr>
                <w:ilvl w:val="0"/>
                <w:numId w:val="41"/>
              </w:numPr>
              <w:rPr>
                <w:rStyle w:val="Heading4Char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rStyle w:val="Heading4Char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Developing Business Plans</w:t>
            </w:r>
          </w:p>
          <w:p w:rsidR="008F2675" w:rsidRDefault="008F2675" w:rsidP="008F2675">
            <w:pPr>
              <w:pStyle w:val="NoSpacing"/>
              <w:numPr>
                <w:ilvl w:val="0"/>
                <w:numId w:val="41"/>
              </w:numPr>
              <w:rPr>
                <w:rStyle w:val="Heading4Char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rStyle w:val="Heading4Char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Leading bid team</w:t>
            </w:r>
            <w:r w:rsidR="009A05E9">
              <w:rPr>
                <w:rStyle w:val="Heading4Char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s</w:t>
            </w:r>
            <w:r>
              <w:rPr>
                <w:rStyle w:val="Heading4Char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 xml:space="preserve"> for government tender</w:t>
            </w:r>
            <w:r w:rsidR="009A05E9">
              <w:rPr>
                <w:rStyle w:val="Heading4Char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s</w:t>
            </w:r>
          </w:p>
          <w:p w:rsidR="00931AF9" w:rsidRDefault="008F2675" w:rsidP="008F2675">
            <w:pPr>
              <w:pStyle w:val="NoSpacing"/>
              <w:numPr>
                <w:ilvl w:val="0"/>
                <w:numId w:val="41"/>
              </w:numPr>
              <w:rPr>
                <w:rStyle w:val="Heading4Char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rStyle w:val="Heading4Char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Creating marketing and sales collateral</w:t>
            </w:r>
          </w:p>
          <w:p w:rsidR="00931AF9" w:rsidRDefault="00931AF9" w:rsidP="008F2675">
            <w:pPr>
              <w:pStyle w:val="NoSpacing"/>
              <w:numPr>
                <w:ilvl w:val="0"/>
                <w:numId w:val="41"/>
              </w:numPr>
              <w:rPr>
                <w:rStyle w:val="Heading4Char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rStyle w:val="Heading4Char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Contract negotiation</w:t>
            </w:r>
            <w:r w:rsidR="002C5A6F" w:rsidRPr="00E153A1">
              <w:rPr>
                <w:rStyle w:val="Heading4Char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.</w:t>
            </w:r>
          </w:p>
          <w:p w:rsidR="00535E1A" w:rsidRDefault="002C5A6F" w:rsidP="00931AF9">
            <w:pPr>
              <w:pStyle w:val="NoSpacing"/>
              <w:rPr>
                <w:rStyle w:val="Heading4Char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rStyle w:val="Heading4Char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 xml:space="preserve">This has required </w:t>
            </w:r>
            <w:r w:rsidR="00931AF9">
              <w:rPr>
                <w:rStyle w:val="Heading4Char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 xml:space="preserve">maintaining </w:t>
            </w:r>
            <w:r>
              <w:rPr>
                <w:rStyle w:val="Heading4Char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up to date knowledge of emerging technologies, market trends and government activity.</w:t>
            </w:r>
            <w:r w:rsidR="005C3E5D">
              <w:rPr>
                <w:rStyle w:val="Heading4Char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2C5A6F" w:rsidRDefault="002C5A6F" w:rsidP="002C5A6F">
            <w:pPr>
              <w:pStyle w:val="NoSpacing"/>
              <w:rPr>
                <w:rStyle w:val="Heading4Char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rStyle w:val="Heading4Char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In support of this activity, I have been developing a guide (and training modules) to building market-led businesses</w:t>
            </w:r>
            <w:r w:rsidR="00535E1A">
              <w:rPr>
                <w:rStyle w:val="Heading4Char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 xml:space="preserve">. </w:t>
            </w:r>
            <w:r w:rsidR="005C3E5D">
              <w:rPr>
                <w:rStyle w:val="Heading4Char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The practical front-end is a comprehensive business self-assessment</w:t>
            </w:r>
            <w:r w:rsidR="00535E1A">
              <w:rPr>
                <w:rStyle w:val="Heading4Char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 xml:space="preserve"> tool</w:t>
            </w:r>
            <w:r w:rsidR="009A05E9">
              <w:rPr>
                <w:rStyle w:val="Heading4Char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 xml:space="preserve"> </w:t>
            </w:r>
            <w:r w:rsidR="005C3E5D">
              <w:rPr>
                <w:rStyle w:val="Heading4Char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that helps identify what businesses are doing well, not so well or not at all and focusses short term activity in rectifying the key gaps.</w:t>
            </w:r>
            <w:r w:rsidR="00D52DD0">
              <w:rPr>
                <w:rStyle w:val="Heading4Char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 xml:space="preserve"> My ultimate aim is to deliver an online “DIY” Consulting capability aimed at the SME market.</w:t>
            </w:r>
            <w:r w:rsidR="00740A73">
              <w:rPr>
                <w:rStyle w:val="Heading4Char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br/>
            </w:r>
          </w:p>
          <w:p w:rsidR="00E153A1" w:rsidRDefault="002C5A6F" w:rsidP="00DD1F21">
            <w:pPr>
              <w:pStyle w:val="NoSpacing"/>
              <w:rPr>
                <w:rStyle w:val="Heading4Char"/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>
              <w:rPr>
                <w:rStyle w:val="Heading4Char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 xml:space="preserve">  </w:t>
            </w:r>
          </w:p>
          <w:p w:rsidR="00E75D33" w:rsidRPr="00CF40D2" w:rsidRDefault="00E153A1" w:rsidP="00DD1F21">
            <w:pPr>
              <w:pStyle w:val="NoSpacing"/>
              <w:rPr>
                <w:color w:val="404040" w:themeColor="text1" w:themeTint="BF"/>
              </w:rPr>
            </w:pPr>
            <w:r>
              <w:rPr>
                <w:rStyle w:val="Heading4Char"/>
                <w:rFonts w:ascii="Arial" w:hAnsi="Arial" w:cs="Arial"/>
                <w:color w:val="365F91" w:themeColor="accent1" w:themeShade="BF"/>
                <w:sz w:val="22"/>
                <w:szCs w:val="22"/>
              </w:rPr>
              <w:t>Sept 2011 – June 2011</w:t>
            </w:r>
            <w:r w:rsidR="00E75D33" w:rsidRPr="00831393">
              <w:rPr>
                <w:rStyle w:val="Heading4Char"/>
                <w:rFonts w:ascii="Arial" w:hAnsi="Arial" w:cs="Arial"/>
                <w:color w:val="365F91" w:themeColor="accent1" w:themeShade="BF"/>
                <w:sz w:val="22"/>
                <w:szCs w:val="22"/>
              </w:rPr>
              <w:t xml:space="preserve">: </w:t>
            </w:r>
            <w:r w:rsidR="00DD1F21" w:rsidRPr="00831393">
              <w:rPr>
                <w:rStyle w:val="Heading4Char"/>
                <w:rFonts w:ascii="Arial" w:hAnsi="Arial" w:cs="Arial"/>
                <w:color w:val="365F91" w:themeColor="accent1" w:themeShade="BF"/>
                <w:sz w:val="22"/>
                <w:szCs w:val="22"/>
              </w:rPr>
              <w:t xml:space="preserve">  </w:t>
            </w:r>
            <w:r w:rsidR="00E75D33" w:rsidRPr="00831393">
              <w:rPr>
                <w:rStyle w:val="Heading4Char"/>
                <w:rFonts w:ascii="Arial" w:hAnsi="Arial" w:cs="Arial"/>
                <w:color w:val="365F91" w:themeColor="accent1" w:themeShade="BF"/>
                <w:sz w:val="22"/>
                <w:szCs w:val="22"/>
              </w:rPr>
              <w:t>Fixed term project contract with NZTE</w:t>
            </w:r>
            <w:r w:rsidR="00DD1F21" w:rsidRPr="0074507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br/>
            </w:r>
            <w:r w:rsidR="00CF40D2" w:rsidRPr="00CF40D2">
              <w:rPr>
                <w:rFonts w:ascii="Arial" w:hAnsi="Arial" w:cs="Arial"/>
                <w:color w:val="404040" w:themeColor="text1" w:themeTint="BF"/>
              </w:rPr>
              <w:t>Contract work</w:t>
            </w:r>
            <w:r w:rsidR="00E75D33" w:rsidRPr="00CF40D2">
              <w:rPr>
                <w:rFonts w:ascii="Arial" w:hAnsi="Arial" w:cs="Arial"/>
                <w:color w:val="404040" w:themeColor="text1" w:themeTint="BF"/>
              </w:rPr>
              <w:t xml:space="preserve"> the NZ2011</w:t>
            </w:r>
            <w:r w:rsidR="00DD1F21" w:rsidRPr="00CF40D2">
              <w:rPr>
                <w:rFonts w:ascii="Arial" w:hAnsi="Arial" w:cs="Arial"/>
                <w:color w:val="404040" w:themeColor="text1" w:themeTint="BF"/>
              </w:rPr>
              <w:t xml:space="preserve"> project team, I ha</w:t>
            </w:r>
            <w:r w:rsidR="00606D9A" w:rsidRPr="00CF40D2">
              <w:rPr>
                <w:rFonts w:ascii="Arial" w:hAnsi="Arial" w:cs="Arial"/>
                <w:color w:val="404040" w:themeColor="text1" w:themeTint="BF"/>
              </w:rPr>
              <w:t>d</w:t>
            </w:r>
            <w:r w:rsidR="00DD1F21" w:rsidRPr="00CF40D2">
              <w:rPr>
                <w:rFonts w:ascii="Arial" w:hAnsi="Arial" w:cs="Arial"/>
                <w:color w:val="404040" w:themeColor="text1" w:themeTint="BF"/>
              </w:rPr>
              <w:t xml:space="preserve"> specific </w:t>
            </w:r>
            <w:r w:rsidR="0020773A" w:rsidRPr="00CF40D2">
              <w:rPr>
                <w:rFonts w:ascii="Arial" w:hAnsi="Arial" w:cs="Arial"/>
                <w:color w:val="404040" w:themeColor="text1" w:themeTint="BF"/>
              </w:rPr>
              <w:t xml:space="preserve">NZTE </w:t>
            </w:r>
            <w:r w:rsidR="00DD1F21" w:rsidRPr="00CF40D2">
              <w:rPr>
                <w:rFonts w:ascii="Arial" w:hAnsi="Arial" w:cs="Arial"/>
                <w:color w:val="404040" w:themeColor="text1" w:themeTint="BF"/>
              </w:rPr>
              <w:t xml:space="preserve">responsibility for delivery of the ICT Sector activities and events to leverage business opportunity around the 2011 World Cup. The principle activity </w:t>
            </w:r>
            <w:r w:rsidR="00606D9A" w:rsidRPr="00CF40D2">
              <w:rPr>
                <w:rFonts w:ascii="Arial" w:hAnsi="Arial" w:cs="Arial"/>
                <w:color w:val="404040" w:themeColor="text1" w:themeTint="BF"/>
              </w:rPr>
              <w:t>wa</w:t>
            </w:r>
            <w:r w:rsidR="00DD1F21" w:rsidRPr="00CF40D2">
              <w:rPr>
                <w:rFonts w:ascii="Arial" w:hAnsi="Arial" w:cs="Arial"/>
                <w:color w:val="404040" w:themeColor="text1" w:themeTint="BF"/>
              </w:rPr>
              <w:t xml:space="preserve">s in working with NZICT (the technology industry body) in </w:t>
            </w:r>
            <w:r w:rsidR="003B0DFB" w:rsidRPr="00CF40D2">
              <w:rPr>
                <w:rFonts w:ascii="Arial" w:hAnsi="Arial" w:cs="Arial"/>
                <w:color w:val="404040" w:themeColor="text1" w:themeTint="BF"/>
              </w:rPr>
              <w:t xml:space="preserve">helping </w:t>
            </w:r>
            <w:r w:rsidR="00DD1F21" w:rsidRPr="00CF40D2">
              <w:rPr>
                <w:rFonts w:ascii="Arial" w:hAnsi="Arial" w:cs="Arial"/>
                <w:color w:val="404040" w:themeColor="text1" w:themeTint="BF"/>
              </w:rPr>
              <w:t xml:space="preserve">develop of the Rutherford Hi-Tech Forum </w:t>
            </w:r>
            <w:r w:rsidR="0020773A" w:rsidRPr="00CF40D2">
              <w:rPr>
                <w:rFonts w:ascii="Arial" w:hAnsi="Arial" w:cs="Arial"/>
                <w:color w:val="404040" w:themeColor="text1" w:themeTint="BF"/>
              </w:rPr>
              <w:t xml:space="preserve">series of </w:t>
            </w:r>
            <w:r w:rsidR="00DD1F21" w:rsidRPr="00CF40D2">
              <w:rPr>
                <w:rFonts w:ascii="Arial" w:hAnsi="Arial" w:cs="Arial"/>
                <w:color w:val="404040" w:themeColor="text1" w:themeTint="BF"/>
              </w:rPr>
              <w:t>event</w:t>
            </w:r>
            <w:r w:rsidR="0020773A" w:rsidRPr="00CF40D2">
              <w:rPr>
                <w:rFonts w:ascii="Arial" w:hAnsi="Arial" w:cs="Arial"/>
                <w:color w:val="404040" w:themeColor="text1" w:themeTint="BF"/>
              </w:rPr>
              <w:t>s</w:t>
            </w:r>
            <w:r w:rsidR="00DD1F21" w:rsidRPr="00CF40D2">
              <w:rPr>
                <w:rFonts w:ascii="Arial" w:hAnsi="Arial" w:cs="Arial"/>
                <w:color w:val="404040" w:themeColor="text1" w:themeTint="BF"/>
              </w:rPr>
              <w:t xml:space="preserve"> and developing a </w:t>
            </w:r>
            <w:r w:rsidR="00606D9A" w:rsidRPr="00CF40D2">
              <w:rPr>
                <w:rFonts w:ascii="Arial" w:hAnsi="Arial" w:cs="Arial"/>
                <w:color w:val="404040" w:themeColor="text1" w:themeTint="BF"/>
              </w:rPr>
              <w:t xml:space="preserve">framework </w:t>
            </w:r>
            <w:r w:rsidR="00DD1F21" w:rsidRPr="00CF40D2">
              <w:rPr>
                <w:rFonts w:ascii="Arial" w:hAnsi="Arial" w:cs="Arial"/>
                <w:color w:val="404040" w:themeColor="text1" w:themeTint="BF"/>
              </w:rPr>
              <w:t>Technology Showcase</w:t>
            </w:r>
            <w:r w:rsidR="00606D9A" w:rsidRPr="00CF40D2">
              <w:rPr>
                <w:rFonts w:ascii="Arial" w:hAnsi="Arial" w:cs="Arial"/>
                <w:color w:val="404040" w:themeColor="text1" w:themeTint="BF"/>
              </w:rPr>
              <w:t>.</w:t>
            </w:r>
          </w:p>
          <w:p w:rsidR="00BA230A" w:rsidRPr="00831393" w:rsidRDefault="00BA230A" w:rsidP="00C37988">
            <w:pPr>
              <w:pStyle w:val="Heading4"/>
              <w:spacing w:after="0" w:afterAutospacing="0"/>
              <w:jc w:val="both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831393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 xml:space="preserve">2003 </w:t>
            </w:r>
            <w:r w:rsidR="00B637C2" w:rsidRPr="00831393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 xml:space="preserve">– </w:t>
            </w:r>
            <w:r w:rsidR="00E75D33" w:rsidRPr="00831393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Sept 2010</w:t>
            </w:r>
            <w:r w:rsidR="00781FD3" w:rsidRPr="00831393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 xml:space="preserve">: </w:t>
            </w:r>
            <w:r w:rsidR="00E52834" w:rsidRPr="00831393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 xml:space="preserve">  </w:t>
            </w:r>
            <w:r w:rsidR="00781FD3" w:rsidRPr="00831393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New Zealand Trade and Enterprise</w:t>
            </w:r>
          </w:p>
          <w:p w:rsidR="00931AF9" w:rsidRPr="00931AF9" w:rsidRDefault="00931AF9" w:rsidP="00931AF9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color w:val="404040" w:themeColor="text1" w:themeTint="BF"/>
                <w:lang w:val="en-NZ"/>
              </w:rPr>
            </w:pPr>
            <w:r>
              <w:rPr>
                <w:rFonts w:ascii="Arial" w:hAnsi="Arial" w:cs="Arial"/>
                <w:color w:val="404040" w:themeColor="text1" w:themeTint="BF"/>
                <w:lang w:val="en-NZ"/>
              </w:rPr>
              <w:t xml:space="preserve">ICT Client Director, managing client-facing team of 10 people </w:t>
            </w:r>
          </w:p>
          <w:p w:rsidR="00931AF9" w:rsidRPr="00931AF9" w:rsidRDefault="00781FD3" w:rsidP="00931AF9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color w:val="404040" w:themeColor="text1" w:themeTint="BF"/>
                <w:lang w:val="en-NZ"/>
              </w:rPr>
            </w:pPr>
            <w:r w:rsidRPr="00931AF9">
              <w:rPr>
                <w:rFonts w:ascii="Arial" w:hAnsi="Arial" w:cs="Arial"/>
                <w:color w:val="404040" w:themeColor="text1" w:themeTint="BF"/>
              </w:rPr>
              <w:t>ICT Sector Manager</w:t>
            </w:r>
            <w:r w:rsidR="00931AF9">
              <w:rPr>
                <w:rFonts w:ascii="Arial" w:hAnsi="Arial" w:cs="Arial"/>
                <w:color w:val="404040" w:themeColor="text1" w:themeTint="BF"/>
              </w:rPr>
              <w:t>, working</w:t>
            </w:r>
            <w:r w:rsidRPr="00931AF9">
              <w:rPr>
                <w:rFonts w:ascii="Arial" w:hAnsi="Arial" w:cs="Arial"/>
                <w:color w:val="404040" w:themeColor="text1" w:themeTint="BF"/>
              </w:rPr>
              <w:t xml:space="preserve"> with up to twenty </w:t>
            </w:r>
            <w:r w:rsidR="003A6AFD" w:rsidRPr="00931AF9">
              <w:rPr>
                <w:rFonts w:ascii="Arial" w:hAnsi="Arial" w:cs="Arial"/>
                <w:color w:val="404040" w:themeColor="text1" w:themeTint="BF"/>
              </w:rPr>
              <w:t xml:space="preserve">innovative and fast-growing </w:t>
            </w:r>
            <w:r w:rsidRPr="00931AF9">
              <w:rPr>
                <w:rFonts w:ascii="Arial" w:hAnsi="Arial" w:cs="Arial"/>
                <w:color w:val="404040" w:themeColor="text1" w:themeTint="BF"/>
              </w:rPr>
              <w:t>technology</w:t>
            </w:r>
            <w:r w:rsidR="00475513" w:rsidRPr="00931AF9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Pr="00931AF9">
              <w:rPr>
                <w:rFonts w:ascii="Arial" w:hAnsi="Arial" w:cs="Arial"/>
                <w:color w:val="404040" w:themeColor="text1" w:themeTint="BF"/>
              </w:rPr>
              <w:t>companies</w:t>
            </w:r>
            <w:r w:rsidR="00E63F23" w:rsidRPr="00931AF9">
              <w:rPr>
                <w:rFonts w:ascii="Arial" w:hAnsi="Arial" w:cs="Arial"/>
                <w:color w:val="404040" w:themeColor="text1" w:themeTint="BF"/>
              </w:rPr>
              <w:t xml:space="preserve"> at any one time</w:t>
            </w:r>
            <w:r w:rsidRPr="00931AF9">
              <w:rPr>
                <w:rFonts w:ascii="Arial" w:hAnsi="Arial" w:cs="Arial"/>
                <w:color w:val="404040" w:themeColor="text1" w:themeTint="BF"/>
              </w:rPr>
              <w:t>.</w:t>
            </w:r>
          </w:p>
          <w:p w:rsidR="00931AF9" w:rsidRPr="00931AF9" w:rsidRDefault="00931AF9" w:rsidP="00931AF9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color w:val="404040" w:themeColor="text1" w:themeTint="BF"/>
                <w:lang w:val="en-NZ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Facilitated</w:t>
            </w:r>
            <w:r w:rsidR="00781FD3" w:rsidRPr="00931AF9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3A09EF" w:rsidRPr="00931AF9">
              <w:rPr>
                <w:rFonts w:ascii="Arial" w:hAnsi="Arial" w:cs="Arial"/>
                <w:color w:val="404040" w:themeColor="text1" w:themeTint="BF"/>
              </w:rPr>
              <w:t>more than</w:t>
            </w:r>
            <w:r w:rsidR="00CA6217" w:rsidRPr="00931AF9">
              <w:rPr>
                <w:rFonts w:ascii="Arial" w:hAnsi="Arial" w:cs="Arial"/>
                <w:color w:val="404040" w:themeColor="text1" w:themeTint="BF"/>
              </w:rPr>
              <w:t xml:space="preserve"> $5 million </w:t>
            </w:r>
            <w:r w:rsidR="00781FD3" w:rsidRPr="00931AF9">
              <w:rPr>
                <w:rFonts w:ascii="Arial" w:hAnsi="Arial" w:cs="Arial"/>
                <w:color w:val="404040" w:themeColor="text1" w:themeTint="BF"/>
              </w:rPr>
              <w:t>government funding where appropriate</w:t>
            </w:r>
          </w:p>
          <w:p w:rsidR="00931AF9" w:rsidRPr="00931AF9" w:rsidRDefault="00931AF9" w:rsidP="00931AF9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color w:val="404040" w:themeColor="text1" w:themeTint="BF"/>
                <w:lang w:val="en-NZ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</w:t>
            </w:r>
            <w:r w:rsidR="00C8437B" w:rsidRPr="00931AF9">
              <w:rPr>
                <w:rFonts w:ascii="Arial" w:hAnsi="Arial" w:cs="Arial"/>
                <w:color w:val="404040" w:themeColor="text1" w:themeTint="BF"/>
              </w:rPr>
              <w:t>inke</w:t>
            </w:r>
            <w:r w:rsidR="00BA230A" w:rsidRPr="00931AF9">
              <w:rPr>
                <w:rFonts w:ascii="Arial" w:hAnsi="Arial" w:cs="Arial"/>
                <w:color w:val="404040" w:themeColor="text1" w:themeTint="BF"/>
              </w:rPr>
              <w:t xml:space="preserve">d </w:t>
            </w:r>
            <w:r w:rsidR="003B0DFB" w:rsidRPr="00931AF9">
              <w:rPr>
                <w:rFonts w:ascii="Arial" w:hAnsi="Arial" w:cs="Arial"/>
                <w:color w:val="404040" w:themeColor="text1" w:themeTint="BF"/>
              </w:rPr>
              <w:t>companies</w:t>
            </w:r>
            <w:r w:rsidR="00BA230A" w:rsidRPr="00931AF9">
              <w:rPr>
                <w:rFonts w:ascii="Arial" w:hAnsi="Arial" w:cs="Arial"/>
                <w:color w:val="404040" w:themeColor="text1" w:themeTint="BF"/>
              </w:rPr>
              <w:t xml:space="preserve"> to value-added networks</w:t>
            </w:r>
            <w:r w:rsidR="003B0DFB" w:rsidRPr="00931AF9">
              <w:rPr>
                <w:rFonts w:ascii="Arial" w:hAnsi="Arial" w:cs="Arial"/>
                <w:color w:val="404040" w:themeColor="text1" w:themeTint="BF"/>
              </w:rPr>
              <w:t xml:space="preserve"> including multinational partnering programmes</w:t>
            </w:r>
            <w:r w:rsidR="00BA230A" w:rsidRPr="00931AF9">
              <w:rPr>
                <w:rFonts w:ascii="Arial" w:hAnsi="Arial" w:cs="Arial"/>
                <w:color w:val="404040" w:themeColor="text1" w:themeTint="BF"/>
              </w:rPr>
              <w:t xml:space="preserve">. </w:t>
            </w:r>
          </w:p>
          <w:p w:rsidR="00931AF9" w:rsidRPr="00931AF9" w:rsidRDefault="00931AF9" w:rsidP="00931AF9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color w:val="404040" w:themeColor="text1" w:themeTint="BF"/>
                <w:lang w:val="en-NZ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Created and managed the NZ Pavilion at CeBIT Hanover with about 50 NZ tech companies showcased over 5 years</w:t>
            </w:r>
          </w:p>
          <w:p w:rsidR="00931AF9" w:rsidRPr="00931AF9" w:rsidRDefault="00931AF9" w:rsidP="00931AF9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color w:val="404040" w:themeColor="text1" w:themeTint="BF"/>
                <w:lang w:val="en-NZ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Facilitated development of Spatial Technologies Industry body</w:t>
            </w:r>
          </w:p>
          <w:p w:rsidR="00193679" w:rsidRPr="00931AF9" w:rsidRDefault="00193679" w:rsidP="00931AF9">
            <w:pPr>
              <w:rPr>
                <w:rFonts w:ascii="Arial" w:hAnsi="Arial" w:cs="Arial"/>
                <w:color w:val="404040" w:themeColor="text1" w:themeTint="BF"/>
                <w:lang w:val="en-NZ"/>
              </w:rPr>
            </w:pPr>
            <w:r w:rsidRPr="00931AF9">
              <w:rPr>
                <w:rFonts w:ascii="Arial" w:hAnsi="Arial" w:cs="Arial"/>
                <w:color w:val="404040" w:themeColor="text1" w:themeTint="BF"/>
                <w:lang w:val="en-NZ"/>
              </w:rPr>
              <w:t xml:space="preserve">My role with NZTE allowed me to work closely with some of the most innovative technology companies in New Zealand on commercial and sales strategy; with the technology body NZICT on innovation </w:t>
            </w:r>
            <w:r w:rsidRPr="00931AF9">
              <w:rPr>
                <w:rFonts w:ascii="Arial" w:hAnsi="Arial" w:cs="Arial"/>
                <w:color w:val="404040" w:themeColor="text1" w:themeTint="BF"/>
                <w:lang w:val="en-NZ"/>
              </w:rPr>
              <w:lastRenderedPageBreak/>
              <w:t xml:space="preserve">direction and with the tech industry in general. It kept me current with technology and market trends, strategic challenges to both users and vendors and with government positioning on IT.  </w:t>
            </w:r>
          </w:p>
          <w:p w:rsidR="002578FB" w:rsidRPr="00745074" w:rsidRDefault="002578FB" w:rsidP="00AF1A37">
            <w:pPr>
              <w:pStyle w:val="Heading4"/>
              <w:spacing w:before="0" w:beforeAutospacing="0" w:after="0" w:afterAutospacing="0"/>
              <w:rPr>
                <w:rFonts w:ascii="Arial" w:hAnsi="Arial" w:cs="Arial"/>
                <w:b w:val="0"/>
                <w:color w:val="404040" w:themeColor="text1" w:themeTint="BF"/>
                <w:sz w:val="22"/>
                <w:szCs w:val="22"/>
              </w:rPr>
            </w:pPr>
          </w:p>
          <w:p w:rsidR="00BA230A" w:rsidRPr="00831393" w:rsidRDefault="00AF1A37" w:rsidP="00AF1A37">
            <w:pPr>
              <w:pStyle w:val="Heading4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83139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P</w:t>
            </w:r>
            <w:r w:rsidR="001970F9" w:rsidRPr="0083139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roject Work:</w:t>
            </w:r>
          </w:p>
          <w:p w:rsidR="00BA230A" w:rsidRPr="00CF40D2" w:rsidRDefault="00C8437B" w:rsidP="00060966">
            <w:pPr>
              <w:pStyle w:val="Heading4"/>
              <w:numPr>
                <w:ilvl w:val="0"/>
                <w:numId w:val="23"/>
              </w:numPr>
              <w:spacing w:before="0" w:beforeAutospacing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F40D2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 xml:space="preserve">Chaired the ICTX joint industry / government </w:t>
            </w:r>
            <w:r w:rsidR="00745074" w:rsidRPr="00CF40D2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study</w:t>
            </w:r>
            <w:r w:rsidRPr="00CF40D2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 xml:space="preserve"> on Government procurement</w:t>
            </w:r>
            <w:r w:rsidR="00B41576" w:rsidRPr="00CF40D2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.</w:t>
            </w:r>
          </w:p>
          <w:p w:rsidR="00BA230A" w:rsidRPr="00CF40D2" w:rsidRDefault="00C8437B" w:rsidP="00060966">
            <w:pPr>
              <w:pStyle w:val="Heading4"/>
              <w:numPr>
                <w:ilvl w:val="0"/>
                <w:numId w:val="23"/>
              </w:numPr>
              <w:spacing w:after="0" w:afterAutospacing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F40D2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Developed and managed the New Zealand Technology Pavilion at CeBIT Hannover, 2005-2007</w:t>
            </w:r>
            <w:r w:rsidR="003D5912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, advising and helping more than 30 tech companies plan and take their first steps into international markets</w:t>
            </w:r>
            <w:r w:rsidR="00B41576" w:rsidRPr="00CF40D2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.</w:t>
            </w:r>
          </w:p>
          <w:p w:rsidR="00BA230A" w:rsidRPr="00CF40D2" w:rsidRDefault="00C8437B" w:rsidP="00060966">
            <w:pPr>
              <w:pStyle w:val="Heading4"/>
              <w:numPr>
                <w:ilvl w:val="0"/>
                <w:numId w:val="23"/>
              </w:numPr>
              <w:spacing w:after="0" w:afterAutospacing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F40D2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 xml:space="preserve">Directed an awareness building project for the NZ GIS </w:t>
            </w:r>
            <w:r w:rsidR="00BA230A" w:rsidRPr="00CF40D2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 xml:space="preserve">Sector, </w:t>
            </w:r>
            <w:r w:rsidR="00E75D33" w:rsidRPr="00CF40D2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 xml:space="preserve">retaining </w:t>
            </w:r>
            <w:r w:rsidR="00BA230A" w:rsidRPr="00CF40D2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 xml:space="preserve">former Australian </w:t>
            </w:r>
            <w:r w:rsidRPr="00CF40D2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Minister responsible for Spatial Strategy, Gary Nairn</w:t>
            </w:r>
            <w:r w:rsidR="003A6AFD" w:rsidRPr="00CF40D2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,</w:t>
            </w:r>
            <w:r w:rsidR="00B41576" w:rsidRPr="00CF40D2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 xml:space="preserve"> as project manager.</w:t>
            </w:r>
            <w:r w:rsidRPr="00CF40D2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 xml:space="preserve"> Helped facilitate formation of SIBA, the spatial industry body.</w:t>
            </w:r>
          </w:p>
          <w:p w:rsidR="00BA230A" w:rsidRPr="00CF40D2" w:rsidRDefault="003A6AFD" w:rsidP="00060966">
            <w:pPr>
              <w:pStyle w:val="Heading4"/>
              <w:numPr>
                <w:ilvl w:val="0"/>
                <w:numId w:val="23"/>
              </w:numPr>
              <w:spacing w:after="0" w:afterAutospacing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F40D2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 xml:space="preserve">Created an initiative to promote the development of professional value propositions </w:t>
            </w:r>
            <w:r w:rsidR="00060966" w:rsidRPr="00CF40D2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 xml:space="preserve">for emerging technology companies </w:t>
            </w:r>
            <w:r w:rsidRPr="00CF40D2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 xml:space="preserve">using </w:t>
            </w:r>
            <w:r w:rsidR="00DE1113" w:rsidRPr="00CF40D2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 xml:space="preserve"> </w:t>
            </w:r>
            <w:r w:rsidRPr="00CF40D2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video. Partner</w:t>
            </w:r>
            <w:r w:rsidR="00931AF9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 xml:space="preserve">ed </w:t>
            </w:r>
            <w:r w:rsidRPr="00CF40D2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with 30 visual media companies to offer standardised, high quality, low cost product.</w:t>
            </w:r>
          </w:p>
          <w:p w:rsidR="00BA230A" w:rsidRPr="00CF40D2" w:rsidRDefault="003A6AFD" w:rsidP="00060966">
            <w:pPr>
              <w:pStyle w:val="Heading4"/>
              <w:numPr>
                <w:ilvl w:val="0"/>
                <w:numId w:val="23"/>
              </w:numPr>
              <w:spacing w:after="0" w:afterAutospacing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F40D2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Developed discussion paper for creating and delivering a cloud computing strategy for the NZ software industry</w:t>
            </w:r>
            <w:r w:rsidR="00B41576" w:rsidRPr="00CF40D2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.</w:t>
            </w:r>
          </w:p>
          <w:p w:rsidR="001303C9" w:rsidRPr="00745074" w:rsidRDefault="001303C9" w:rsidP="00DA7CBA">
            <w:pPr>
              <w:pStyle w:val="BodyTextIndent3"/>
              <w:ind w:left="0"/>
              <w:jc w:val="both"/>
              <w:rPr>
                <w:b/>
                <w:color w:val="404040" w:themeColor="text1" w:themeTint="BF"/>
                <w:sz w:val="22"/>
                <w:szCs w:val="22"/>
              </w:rPr>
            </w:pPr>
          </w:p>
          <w:p w:rsidR="009B1F67" w:rsidRPr="00831393" w:rsidRDefault="009B1F67" w:rsidP="00DA7CBA">
            <w:pPr>
              <w:pStyle w:val="BodyTextIndent3"/>
              <w:ind w:left="0"/>
              <w:jc w:val="both"/>
              <w:rPr>
                <w:b/>
                <w:color w:val="365F91" w:themeColor="accent1" w:themeShade="BF"/>
                <w:sz w:val="22"/>
                <w:szCs w:val="22"/>
              </w:rPr>
            </w:pPr>
            <w:r w:rsidRPr="00831393">
              <w:rPr>
                <w:b/>
                <w:color w:val="365F91" w:themeColor="accent1" w:themeShade="BF"/>
                <w:sz w:val="22"/>
                <w:szCs w:val="22"/>
              </w:rPr>
              <w:t xml:space="preserve">2002 </w:t>
            </w:r>
            <w:r w:rsidR="00E52834" w:rsidRPr="00831393">
              <w:rPr>
                <w:b/>
                <w:color w:val="365F91" w:themeColor="accent1" w:themeShade="BF"/>
                <w:sz w:val="22"/>
                <w:szCs w:val="22"/>
              </w:rPr>
              <w:t>–</w:t>
            </w:r>
            <w:r w:rsidRPr="00831393">
              <w:rPr>
                <w:b/>
                <w:color w:val="365F91" w:themeColor="accent1" w:themeShade="BF"/>
                <w:sz w:val="22"/>
                <w:szCs w:val="22"/>
              </w:rPr>
              <w:t xml:space="preserve"> </w:t>
            </w:r>
            <w:r w:rsidR="00E52834" w:rsidRPr="00831393">
              <w:rPr>
                <w:b/>
                <w:color w:val="365F91" w:themeColor="accent1" w:themeShade="BF"/>
                <w:sz w:val="22"/>
                <w:szCs w:val="22"/>
              </w:rPr>
              <w:t xml:space="preserve">2003: </w:t>
            </w:r>
            <w:r w:rsidRPr="00831393">
              <w:rPr>
                <w:b/>
                <w:color w:val="365F91" w:themeColor="accent1" w:themeShade="BF"/>
                <w:sz w:val="22"/>
                <w:szCs w:val="22"/>
              </w:rPr>
              <w:t xml:space="preserve"> </w:t>
            </w:r>
            <w:r w:rsidR="00E52834" w:rsidRPr="00831393">
              <w:rPr>
                <w:b/>
                <w:color w:val="365F91" w:themeColor="accent1" w:themeShade="BF"/>
                <w:sz w:val="22"/>
                <w:szCs w:val="22"/>
              </w:rPr>
              <w:t xml:space="preserve"> </w:t>
            </w:r>
            <w:r w:rsidRPr="00831393">
              <w:rPr>
                <w:b/>
                <w:color w:val="365F91" w:themeColor="accent1" w:themeShade="BF"/>
                <w:sz w:val="22"/>
                <w:szCs w:val="22"/>
              </w:rPr>
              <w:t>Business Development Advisor with Industry New Zealand.</w:t>
            </w:r>
          </w:p>
          <w:p w:rsidR="009B1F67" w:rsidRPr="00DC760C" w:rsidRDefault="009B1F67" w:rsidP="00DA7CBA">
            <w:pPr>
              <w:pStyle w:val="BodyTextIndent3"/>
              <w:ind w:left="0"/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CF40D2">
              <w:rPr>
                <w:color w:val="404040" w:themeColor="text1" w:themeTint="BF"/>
                <w:sz w:val="20"/>
                <w:szCs w:val="20"/>
              </w:rPr>
              <w:t xml:space="preserve">Focus on advising SME businesses – governance, financial management, business/marketing planning, venture capitalisation, IP management etc., working with appropriate third parties. Identified and developed business case for Business Growth Funding grants for a number of companies. </w:t>
            </w:r>
            <w:r w:rsidR="00781FD3" w:rsidRPr="00DC760C">
              <w:rPr>
                <w:color w:val="404040" w:themeColor="text1" w:themeTint="BF"/>
                <w:sz w:val="20"/>
                <w:szCs w:val="20"/>
              </w:rPr>
              <w:t>S</w:t>
            </w:r>
            <w:r w:rsidRPr="00DC760C">
              <w:rPr>
                <w:color w:val="404040" w:themeColor="text1" w:themeTint="BF"/>
                <w:sz w:val="20"/>
                <w:szCs w:val="20"/>
              </w:rPr>
              <w:t>uccessfully sourced about $500K in grants to small companies.</w:t>
            </w:r>
          </w:p>
          <w:p w:rsidR="009B1F67" w:rsidRPr="00CF40D2" w:rsidRDefault="009B1F67" w:rsidP="00DA7CBA">
            <w:pPr>
              <w:pStyle w:val="BodyTextIndent3"/>
              <w:ind w:left="0"/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CF40D2">
              <w:rPr>
                <w:color w:val="404040" w:themeColor="text1" w:themeTint="BF"/>
                <w:sz w:val="20"/>
                <w:szCs w:val="20"/>
              </w:rPr>
              <w:t>Part of study group on defining &amp; documenting BDA business practices for the merged New Zealand Trade &amp; Enterprise structure.</w:t>
            </w:r>
          </w:p>
          <w:p w:rsidR="001E738F" w:rsidRPr="00745074" w:rsidRDefault="001E738F" w:rsidP="00DA7CBA">
            <w:pPr>
              <w:pStyle w:val="BodyTextIndent3"/>
              <w:ind w:left="0"/>
              <w:jc w:val="both"/>
              <w:rPr>
                <w:color w:val="404040" w:themeColor="text1" w:themeTint="BF"/>
                <w:sz w:val="22"/>
                <w:szCs w:val="22"/>
              </w:rPr>
            </w:pPr>
          </w:p>
          <w:p w:rsidR="009B1F67" w:rsidRPr="00831393" w:rsidRDefault="009B1F67" w:rsidP="00DA7CBA">
            <w:pPr>
              <w:pStyle w:val="BodyTextIndent3"/>
              <w:ind w:left="0"/>
              <w:jc w:val="both"/>
              <w:rPr>
                <w:b/>
                <w:color w:val="404040" w:themeColor="text1" w:themeTint="BF"/>
                <w:sz w:val="22"/>
                <w:szCs w:val="22"/>
              </w:rPr>
            </w:pPr>
            <w:r w:rsidRPr="00831393">
              <w:rPr>
                <w:b/>
                <w:color w:val="404040" w:themeColor="text1" w:themeTint="BF"/>
                <w:sz w:val="22"/>
                <w:szCs w:val="22"/>
              </w:rPr>
              <w:t>Primary responsibility in ICT sector, including:</w:t>
            </w:r>
          </w:p>
          <w:p w:rsidR="009B1F67" w:rsidRPr="00CF40D2" w:rsidRDefault="009B1F67" w:rsidP="00BA230A">
            <w:pPr>
              <w:pStyle w:val="BodyTextIndent3"/>
              <w:numPr>
                <w:ilvl w:val="0"/>
                <w:numId w:val="24"/>
              </w:numPr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CF40D2">
              <w:rPr>
                <w:color w:val="404040" w:themeColor="text1" w:themeTint="BF"/>
                <w:sz w:val="20"/>
                <w:szCs w:val="20"/>
              </w:rPr>
              <w:t>On Steering Group for Wellington ICT Cluster</w:t>
            </w:r>
          </w:p>
          <w:p w:rsidR="009B1F67" w:rsidRPr="00CF40D2" w:rsidRDefault="00C95CE7" w:rsidP="00BA230A">
            <w:pPr>
              <w:pStyle w:val="BodyTextIndent3"/>
              <w:numPr>
                <w:ilvl w:val="0"/>
                <w:numId w:val="24"/>
              </w:numPr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CF40D2">
              <w:rPr>
                <w:color w:val="404040" w:themeColor="text1" w:themeTint="BF"/>
                <w:sz w:val="20"/>
                <w:szCs w:val="20"/>
              </w:rPr>
              <w:t>Developed Discussion Document re Government Proc</w:t>
            </w:r>
            <w:r w:rsidR="00431CE1" w:rsidRPr="00CF40D2">
              <w:rPr>
                <w:color w:val="404040" w:themeColor="text1" w:themeTint="BF"/>
                <w:sz w:val="20"/>
                <w:szCs w:val="20"/>
              </w:rPr>
              <w:t>urement of ICT (ICT Task Force)</w:t>
            </w:r>
          </w:p>
          <w:p w:rsidR="009B1F67" w:rsidRPr="00CF40D2" w:rsidRDefault="009B1F67" w:rsidP="00BA230A">
            <w:pPr>
              <w:pStyle w:val="BodyTextIndent3"/>
              <w:numPr>
                <w:ilvl w:val="0"/>
                <w:numId w:val="24"/>
              </w:numPr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CF40D2">
              <w:rPr>
                <w:color w:val="404040" w:themeColor="text1" w:themeTint="BF"/>
                <w:sz w:val="20"/>
                <w:szCs w:val="20"/>
              </w:rPr>
              <w:t>Worked with ITANZ o</w:t>
            </w:r>
            <w:r w:rsidR="00431CE1" w:rsidRPr="00CF40D2">
              <w:rPr>
                <w:color w:val="404040" w:themeColor="text1" w:themeTint="BF"/>
                <w:sz w:val="20"/>
                <w:szCs w:val="20"/>
              </w:rPr>
              <w:t>n Government ICT R&amp;D initiative</w:t>
            </w:r>
          </w:p>
          <w:p w:rsidR="009B1F67" w:rsidRPr="00CF40D2" w:rsidRDefault="009B1F67" w:rsidP="00BA230A">
            <w:pPr>
              <w:pStyle w:val="BodyTextIndent3"/>
              <w:numPr>
                <w:ilvl w:val="0"/>
                <w:numId w:val="24"/>
              </w:numPr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CF40D2">
              <w:rPr>
                <w:color w:val="404040" w:themeColor="text1" w:themeTint="BF"/>
                <w:sz w:val="20"/>
                <w:szCs w:val="20"/>
              </w:rPr>
              <w:t>Worked on De</w:t>
            </w:r>
            <w:r w:rsidR="00431CE1" w:rsidRPr="00CF40D2">
              <w:rPr>
                <w:color w:val="404040" w:themeColor="text1" w:themeTint="BF"/>
                <w:sz w:val="20"/>
                <w:szCs w:val="20"/>
              </w:rPr>
              <w:t>velopment of NZ ICT Directory</w:t>
            </w:r>
          </w:p>
          <w:p w:rsidR="0042054F" w:rsidRPr="00745074" w:rsidRDefault="0042054F" w:rsidP="00DA7CBA">
            <w:pPr>
              <w:pStyle w:val="BodyTextIndent3"/>
              <w:ind w:left="0"/>
              <w:jc w:val="both"/>
              <w:rPr>
                <w:color w:val="404040" w:themeColor="text1" w:themeTint="BF"/>
                <w:sz w:val="22"/>
                <w:szCs w:val="22"/>
              </w:rPr>
            </w:pPr>
          </w:p>
          <w:p w:rsidR="00781FD3" w:rsidRPr="00790C4E" w:rsidRDefault="00781FD3" w:rsidP="00DA7CBA">
            <w:pPr>
              <w:pStyle w:val="BodyTextIndent3"/>
              <w:ind w:left="0"/>
              <w:jc w:val="both"/>
              <w:rPr>
                <w:b/>
                <w:color w:val="365F91" w:themeColor="accent1" w:themeShade="BF"/>
                <w:sz w:val="22"/>
                <w:szCs w:val="22"/>
              </w:rPr>
            </w:pPr>
            <w:r w:rsidRPr="00790C4E">
              <w:rPr>
                <w:b/>
                <w:color w:val="365F91" w:themeColor="accent1" w:themeShade="BF"/>
                <w:sz w:val="22"/>
                <w:szCs w:val="22"/>
              </w:rPr>
              <w:t xml:space="preserve">1998 </w:t>
            </w:r>
            <w:r w:rsidR="00E52834" w:rsidRPr="00790C4E">
              <w:rPr>
                <w:b/>
                <w:color w:val="365F91" w:themeColor="accent1" w:themeShade="BF"/>
                <w:sz w:val="22"/>
                <w:szCs w:val="22"/>
              </w:rPr>
              <w:t>–</w:t>
            </w:r>
            <w:r w:rsidRPr="00790C4E">
              <w:rPr>
                <w:b/>
                <w:color w:val="365F91" w:themeColor="accent1" w:themeShade="BF"/>
                <w:sz w:val="22"/>
                <w:szCs w:val="22"/>
              </w:rPr>
              <w:t> 2002</w:t>
            </w:r>
            <w:r w:rsidR="00E52834" w:rsidRPr="00790C4E">
              <w:rPr>
                <w:b/>
                <w:color w:val="365F91" w:themeColor="accent1" w:themeShade="BF"/>
                <w:sz w:val="22"/>
                <w:szCs w:val="22"/>
              </w:rPr>
              <w:t>:</w:t>
            </w:r>
            <w:r w:rsidRPr="00790C4E">
              <w:rPr>
                <w:b/>
                <w:color w:val="365F91" w:themeColor="accent1" w:themeShade="BF"/>
                <w:sz w:val="22"/>
                <w:szCs w:val="22"/>
              </w:rPr>
              <w:t> </w:t>
            </w:r>
            <w:r w:rsidR="00E52834" w:rsidRPr="00790C4E">
              <w:rPr>
                <w:b/>
                <w:color w:val="365F91" w:themeColor="accent1" w:themeShade="BF"/>
                <w:sz w:val="22"/>
                <w:szCs w:val="22"/>
              </w:rPr>
              <w:t xml:space="preserve">  </w:t>
            </w:r>
            <w:r w:rsidRPr="00790C4E">
              <w:rPr>
                <w:b/>
                <w:color w:val="365F91" w:themeColor="accent1" w:themeShade="BF"/>
                <w:sz w:val="22"/>
                <w:szCs w:val="22"/>
              </w:rPr>
              <w:t>Business Dev</w:t>
            </w:r>
            <w:r w:rsidR="00C95CE7" w:rsidRPr="00790C4E">
              <w:rPr>
                <w:b/>
                <w:color w:val="365F91" w:themeColor="accent1" w:themeShade="BF"/>
                <w:sz w:val="22"/>
                <w:szCs w:val="22"/>
              </w:rPr>
              <w:t>elo</w:t>
            </w:r>
            <w:r w:rsidRPr="00790C4E">
              <w:rPr>
                <w:b/>
                <w:color w:val="365F91" w:themeColor="accent1" w:themeShade="BF"/>
                <w:sz w:val="22"/>
                <w:szCs w:val="22"/>
              </w:rPr>
              <w:t>p</w:t>
            </w:r>
            <w:r w:rsidR="00C95CE7" w:rsidRPr="00790C4E">
              <w:rPr>
                <w:b/>
                <w:color w:val="365F91" w:themeColor="accent1" w:themeShade="BF"/>
                <w:sz w:val="22"/>
                <w:szCs w:val="22"/>
              </w:rPr>
              <w:t>men</w:t>
            </w:r>
            <w:r w:rsidRPr="00790C4E">
              <w:rPr>
                <w:b/>
                <w:color w:val="365F91" w:themeColor="accent1" w:themeShade="BF"/>
                <w:sz w:val="22"/>
                <w:szCs w:val="22"/>
              </w:rPr>
              <w:t>t</w:t>
            </w:r>
            <w:r w:rsidR="00953C07">
              <w:rPr>
                <w:b/>
                <w:color w:val="365F91" w:themeColor="accent1" w:themeShade="BF"/>
                <w:sz w:val="22"/>
                <w:szCs w:val="22"/>
              </w:rPr>
              <w:t xml:space="preserve"> Mgr.</w:t>
            </w:r>
            <w:r w:rsidR="00C95CE7" w:rsidRPr="00790C4E">
              <w:rPr>
                <w:b/>
                <w:color w:val="365F91" w:themeColor="accent1" w:themeShade="BF"/>
                <w:sz w:val="22"/>
                <w:szCs w:val="22"/>
              </w:rPr>
              <w:t>,</w:t>
            </w:r>
            <w:r w:rsidRPr="00790C4E">
              <w:rPr>
                <w:b/>
                <w:color w:val="365F91" w:themeColor="accent1" w:themeShade="BF"/>
                <w:sz w:val="22"/>
                <w:szCs w:val="22"/>
              </w:rPr>
              <w:t xml:space="preserve"> EDS (New Zealand) Limited. </w:t>
            </w:r>
          </w:p>
          <w:p w:rsidR="00781FD3" w:rsidRPr="00CF40D2" w:rsidRDefault="00781FD3" w:rsidP="00DA7CBA">
            <w:pPr>
              <w:pStyle w:val="BodyTextIndent3"/>
              <w:ind w:left="0"/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CF40D2">
              <w:rPr>
                <w:color w:val="404040" w:themeColor="text1" w:themeTint="BF"/>
                <w:sz w:val="20"/>
                <w:szCs w:val="20"/>
              </w:rPr>
              <w:t>First sale within six months - new customer outsourcing c.$US8m. Territory - Government only.</w:t>
            </w:r>
            <w:r w:rsidR="00616759" w:rsidRPr="00CF40D2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 w:rsidRPr="00DC760C">
              <w:rPr>
                <w:color w:val="404040" w:themeColor="text1" w:themeTint="BF"/>
                <w:sz w:val="20"/>
                <w:szCs w:val="20"/>
              </w:rPr>
              <w:t>Average sales &gt; $US8m per annum</w:t>
            </w:r>
            <w:r w:rsidRPr="00CF40D2">
              <w:rPr>
                <w:color w:val="404040" w:themeColor="text1" w:themeTint="BF"/>
                <w:sz w:val="20"/>
                <w:szCs w:val="20"/>
              </w:rPr>
              <w:t>.  Led two major contract negotiations.</w:t>
            </w:r>
            <w:r w:rsidR="00616759" w:rsidRPr="00CF40D2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 w:rsidRPr="00CF40D2">
              <w:rPr>
                <w:color w:val="404040" w:themeColor="text1" w:themeTint="BF"/>
                <w:sz w:val="20"/>
                <w:szCs w:val="20"/>
              </w:rPr>
              <w:t>New name business focus in 2002 - pipeline building for allocated territory: Health Sector, ACC, Education Sector, Defence.</w:t>
            </w:r>
          </w:p>
          <w:p w:rsidR="00781FD3" w:rsidRPr="00790C4E" w:rsidRDefault="00781FD3" w:rsidP="00DA7CBA">
            <w:pPr>
              <w:pStyle w:val="BodyTextIndent3"/>
              <w:ind w:left="0"/>
              <w:jc w:val="both"/>
              <w:rPr>
                <w:color w:val="365F91" w:themeColor="accent1" w:themeShade="BF"/>
                <w:sz w:val="22"/>
                <w:szCs w:val="22"/>
              </w:rPr>
            </w:pPr>
          </w:p>
          <w:p w:rsidR="00781FD3" w:rsidRPr="00790C4E" w:rsidRDefault="00781FD3" w:rsidP="00DA7CBA">
            <w:pPr>
              <w:pStyle w:val="BodyTextIndent3"/>
              <w:ind w:left="0"/>
              <w:jc w:val="both"/>
              <w:rPr>
                <w:b/>
                <w:color w:val="365F91" w:themeColor="accent1" w:themeShade="BF"/>
                <w:sz w:val="22"/>
                <w:szCs w:val="22"/>
              </w:rPr>
            </w:pPr>
            <w:r w:rsidRPr="00790C4E">
              <w:rPr>
                <w:b/>
                <w:color w:val="365F91" w:themeColor="accent1" w:themeShade="BF"/>
                <w:sz w:val="22"/>
                <w:szCs w:val="22"/>
              </w:rPr>
              <w:t xml:space="preserve">1995 </w:t>
            </w:r>
            <w:r w:rsidR="00E52834" w:rsidRPr="00790C4E">
              <w:rPr>
                <w:b/>
                <w:color w:val="365F91" w:themeColor="accent1" w:themeShade="BF"/>
                <w:sz w:val="22"/>
                <w:szCs w:val="22"/>
              </w:rPr>
              <w:t>–</w:t>
            </w:r>
            <w:r w:rsidRPr="00790C4E">
              <w:rPr>
                <w:b/>
                <w:color w:val="365F91" w:themeColor="accent1" w:themeShade="BF"/>
                <w:sz w:val="22"/>
                <w:szCs w:val="22"/>
              </w:rPr>
              <w:t xml:space="preserve"> 98</w:t>
            </w:r>
            <w:r w:rsidR="00E52834" w:rsidRPr="00790C4E">
              <w:rPr>
                <w:b/>
                <w:color w:val="365F91" w:themeColor="accent1" w:themeShade="BF"/>
                <w:sz w:val="22"/>
                <w:szCs w:val="22"/>
              </w:rPr>
              <w:t>:</w:t>
            </w:r>
            <w:r w:rsidRPr="00790C4E">
              <w:rPr>
                <w:b/>
                <w:color w:val="365F91" w:themeColor="accent1" w:themeShade="BF"/>
                <w:sz w:val="22"/>
                <w:szCs w:val="22"/>
              </w:rPr>
              <w:t>  </w:t>
            </w:r>
            <w:r w:rsidR="00E52834" w:rsidRPr="00790C4E">
              <w:rPr>
                <w:b/>
                <w:color w:val="365F91" w:themeColor="accent1" w:themeShade="BF"/>
                <w:sz w:val="22"/>
                <w:szCs w:val="22"/>
              </w:rPr>
              <w:t xml:space="preserve">  </w:t>
            </w:r>
            <w:r w:rsidR="00606D9A" w:rsidRPr="00790C4E">
              <w:rPr>
                <w:b/>
                <w:color w:val="365F91" w:themeColor="accent1" w:themeShade="BF"/>
                <w:sz w:val="22"/>
                <w:szCs w:val="22"/>
              </w:rPr>
              <w:t>Public Sector Unit</w:t>
            </w:r>
            <w:r w:rsidRPr="00790C4E">
              <w:rPr>
                <w:b/>
                <w:color w:val="365F91" w:themeColor="accent1" w:themeShade="BF"/>
                <w:sz w:val="22"/>
                <w:szCs w:val="22"/>
              </w:rPr>
              <w:t xml:space="preserve"> Mgr., IBM (New Zealand) Limited. </w:t>
            </w:r>
          </w:p>
          <w:p w:rsidR="00781FD3" w:rsidRPr="00CF40D2" w:rsidRDefault="00781FD3" w:rsidP="00B136C3">
            <w:pPr>
              <w:pStyle w:val="BodyTextIndent3"/>
              <w:ind w:left="0"/>
              <w:rPr>
                <w:color w:val="404040" w:themeColor="text1" w:themeTint="BF"/>
                <w:sz w:val="20"/>
                <w:szCs w:val="20"/>
              </w:rPr>
            </w:pPr>
            <w:r w:rsidRPr="00CF40D2">
              <w:rPr>
                <w:color w:val="404040" w:themeColor="text1" w:themeTint="BF"/>
                <w:sz w:val="20"/>
                <w:szCs w:val="20"/>
              </w:rPr>
              <w:t xml:space="preserve">Grew new business revenues from </w:t>
            </w:r>
            <w:r w:rsidRPr="00DC760C">
              <w:rPr>
                <w:color w:val="404040" w:themeColor="text1" w:themeTint="BF"/>
                <w:sz w:val="20"/>
                <w:szCs w:val="20"/>
              </w:rPr>
              <w:t>c$US3m to c.$US1</w:t>
            </w:r>
            <w:r w:rsidR="00DC760C">
              <w:rPr>
                <w:color w:val="404040" w:themeColor="text1" w:themeTint="BF"/>
                <w:sz w:val="20"/>
                <w:szCs w:val="20"/>
              </w:rPr>
              <w:t>1</w:t>
            </w:r>
            <w:r w:rsidRPr="00DC760C">
              <w:rPr>
                <w:color w:val="404040" w:themeColor="text1" w:themeTint="BF"/>
                <w:sz w:val="20"/>
                <w:szCs w:val="20"/>
              </w:rPr>
              <w:t>m (‘100% Club’).</w:t>
            </w:r>
            <w:r w:rsidR="00606D9A" w:rsidRPr="00CF40D2">
              <w:rPr>
                <w:color w:val="404040" w:themeColor="text1" w:themeTint="BF"/>
                <w:sz w:val="20"/>
                <w:szCs w:val="20"/>
              </w:rPr>
              <w:t xml:space="preserve"> Built a sales team and developed a Public Sector Business strategy.</w:t>
            </w:r>
            <w:r w:rsidR="0069456C" w:rsidRPr="00CF40D2">
              <w:rPr>
                <w:color w:val="404040" w:themeColor="text1" w:themeTint="BF"/>
                <w:sz w:val="20"/>
                <w:szCs w:val="20"/>
              </w:rPr>
              <w:t xml:space="preserve"> In this role, I inherited the INCIS project two years into the contract and had the role of keeping the two organisations talking through some very difficult times</w:t>
            </w:r>
            <w:r w:rsidR="00E24632" w:rsidRPr="00CF40D2">
              <w:rPr>
                <w:color w:val="404040" w:themeColor="text1" w:themeTint="BF"/>
                <w:sz w:val="20"/>
                <w:szCs w:val="20"/>
              </w:rPr>
              <w:t>. Probably the hardest role I have ever had to perform and one I am proud of</w:t>
            </w:r>
            <w:r w:rsidR="00831393" w:rsidRPr="00CF40D2">
              <w:rPr>
                <w:color w:val="404040" w:themeColor="text1" w:themeTint="BF"/>
                <w:sz w:val="20"/>
                <w:szCs w:val="20"/>
              </w:rPr>
              <w:t>.</w:t>
            </w:r>
          </w:p>
          <w:p w:rsidR="00806525" w:rsidRPr="00745074" w:rsidRDefault="00806525" w:rsidP="00B136C3">
            <w:pPr>
              <w:pStyle w:val="BodyTextIndent3"/>
              <w:ind w:left="0"/>
              <w:rPr>
                <w:color w:val="404040" w:themeColor="text1" w:themeTint="BF"/>
                <w:sz w:val="22"/>
                <w:szCs w:val="22"/>
              </w:rPr>
            </w:pPr>
          </w:p>
          <w:p w:rsidR="00781FD3" w:rsidRPr="00831393" w:rsidRDefault="00781FD3" w:rsidP="00DA7CBA">
            <w:pPr>
              <w:pStyle w:val="BodyTextIndent3"/>
              <w:ind w:left="0"/>
              <w:jc w:val="both"/>
              <w:rPr>
                <w:b/>
                <w:color w:val="365F91" w:themeColor="accent1" w:themeShade="BF"/>
                <w:sz w:val="22"/>
                <w:szCs w:val="22"/>
              </w:rPr>
            </w:pPr>
            <w:r w:rsidRPr="00831393">
              <w:rPr>
                <w:b/>
                <w:color w:val="365F91" w:themeColor="accent1" w:themeShade="BF"/>
                <w:sz w:val="22"/>
                <w:szCs w:val="22"/>
              </w:rPr>
              <w:t xml:space="preserve">1994 </w:t>
            </w:r>
            <w:r w:rsidR="00E52834" w:rsidRPr="00831393">
              <w:rPr>
                <w:b/>
                <w:color w:val="365F91" w:themeColor="accent1" w:themeShade="BF"/>
                <w:sz w:val="22"/>
                <w:szCs w:val="22"/>
              </w:rPr>
              <w:t>–</w:t>
            </w:r>
            <w:r w:rsidRPr="00831393">
              <w:rPr>
                <w:b/>
                <w:color w:val="365F91" w:themeColor="accent1" w:themeShade="BF"/>
                <w:sz w:val="22"/>
                <w:szCs w:val="22"/>
              </w:rPr>
              <w:t xml:space="preserve"> 95</w:t>
            </w:r>
            <w:r w:rsidR="00E52834" w:rsidRPr="00831393">
              <w:rPr>
                <w:b/>
                <w:color w:val="365F91" w:themeColor="accent1" w:themeShade="BF"/>
                <w:sz w:val="22"/>
                <w:szCs w:val="22"/>
              </w:rPr>
              <w:t>:</w:t>
            </w:r>
            <w:r w:rsidRPr="00831393">
              <w:rPr>
                <w:b/>
                <w:color w:val="365F91" w:themeColor="accent1" w:themeShade="BF"/>
                <w:sz w:val="22"/>
                <w:szCs w:val="22"/>
              </w:rPr>
              <w:t>  </w:t>
            </w:r>
            <w:r w:rsidR="00E52834" w:rsidRPr="00831393">
              <w:rPr>
                <w:b/>
                <w:color w:val="365F91" w:themeColor="accent1" w:themeShade="BF"/>
                <w:sz w:val="22"/>
                <w:szCs w:val="22"/>
              </w:rPr>
              <w:t xml:space="preserve">  </w:t>
            </w:r>
            <w:r w:rsidRPr="00831393">
              <w:rPr>
                <w:b/>
                <w:color w:val="365F91" w:themeColor="accent1" w:themeShade="BF"/>
                <w:sz w:val="22"/>
                <w:szCs w:val="22"/>
              </w:rPr>
              <w:t xml:space="preserve">Auckland Mgr., Amdahl (New Zealand) </w:t>
            </w:r>
          </w:p>
          <w:p w:rsidR="00781FD3" w:rsidRPr="00CF40D2" w:rsidRDefault="00781FD3" w:rsidP="00C14B63">
            <w:pPr>
              <w:numPr>
                <w:ilvl w:val="0"/>
                <w:numId w:val="25"/>
              </w:numPr>
              <w:rPr>
                <w:rFonts w:ascii="Arial" w:hAnsi="Arial" w:cs="Arial"/>
                <w:color w:val="404040" w:themeColor="text1" w:themeTint="BF"/>
              </w:rPr>
            </w:pPr>
            <w:r w:rsidRPr="00CF40D2">
              <w:rPr>
                <w:rFonts w:ascii="Arial" w:hAnsi="Arial" w:cs="Arial"/>
                <w:color w:val="404040" w:themeColor="text1" w:themeTint="BF"/>
              </w:rPr>
              <w:t>2 staff.$US3.5m sales</w:t>
            </w:r>
          </w:p>
          <w:p w:rsidR="00B136C3" w:rsidRPr="00745074" w:rsidRDefault="00B136C3" w:rsidP="00B136C3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:rsidR="00781FD3" w:rsidRPr="00745074" w:rsidRDefault="00781FD3" w:rsidP="00DA7CBA">
            <w:pPr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831393"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  <w:t xml:space="preserve">1991 </w:t>
            </w:r>
            <w:r w:rsidR="00E52834" w:rsidRPr="00831393"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  <w:t>–</w:t>
            </w:r>
            <w:r w:rsidRPr="00831393"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  <w:t xml:space="preserve"> 93</w:t>
            </w:r>
            <w:r w:rsidR="00E52834" w:rsidRPr="00831393"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  <w:t>:</w:t>
            </w:r>
            <w:r w:rsidRPr="00831393"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  <w:t>  </w:t>
            </w:r>
            <w:r w:rsidR="00E52834" w:rsidRPr="00831393"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  <w:t xml:space="preserve">  </w:t>
            </w:r>
            <w:r w:rsidRPr="00831393"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  <w:t>Self-Employed Consultant</w:t>
            </w:r>
            <w:r w:rsidRPr="00831393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 xml:space="preserve"> </w:t>
            </w:r>
            <w:r w:rsidRPr="0074507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(emigrated to New Zealand)</w:t>
            </w:r>
          </w:p>
          <w:p w:rsidR="0025580A" w:rsidRPr="00745074" w:rsidRDefault="0025580A" w:rsidP="00DA7CBA">
            <w:pPr>
              <w:jc w:val="both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:rsidR="0042054F" w:rsidRPr="00CF40D2" w:rsidRDefault="0042054F" w:rsidP="00DA7CBA">
            <w:pPr>
              <w:jc w:val="both"/>
              <w:rPr>
                <w:rFonts w:ascii="Arial" w:hAnsi="Arial" w:cs="Arial"/>
                <w:b/>
                <w:color w:val="404040" w:themeColor="text1" w:themeTint="BF"/>
              </w:rPr>
            </w:pPr>
            <w:r w:rsidRPr="00831393"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  <w:t xml:space="preserve">Director, Storage Systems - Memorex Telex UK/Scandinavia </w:t>
            </w:r>
            <w:r w:rsidRPr="00CF40D2">
              <w:rPr>
                <w:rFonts w:ascii="Arial" w:hAnsi="Arial" w:cs="Arial"/>
                <w:color w:val="404040" w:themeColor="text1" w:themeTint="BF"/>
              </w:rPr>
              <w:t>(</w:t>
            </w:r>
            <w:r w:rsidR="00C95CE7" w:rsidRPr="00CF40D2">
              <w:rPr>
                <w:rFonts w:ascii="Arial" w:hAnsi="Arial" w:cs="Arial"/>
                <w:color w:val="404040" w:themeColor="text1" w:themeTint="BF"/>
              </w:rPr>
              <w:t>disk</w:t>
            </w:r>
            <w:r w:rsidRPr="00CF40D2">
              <w:rPr>
                <w:rFonts w:ascii="Arial" w:hAnsi="Arial" w:cs="Arial"/>
                <w:color w:val="404040" w:themeColor="text1" w:themeTint="BF"/>
              </w:rPr>
              <w:t xml:space="preserve">, tape, </w:t>
            </w:r>
            <w:r w:rsidR="00EE12A5" w:rsidRPr="00CF40D2">
              <w:rPr>
                <w:rFonts w:ascii="Arial" w:hAnsi="Arial" w:cs="Arial"/>
                <w:color w:val="404040" w:themeColor="text1" w:themeTint="BF"/>
              </w:rPr>
              <w:t xml:space="preserve">digital </w:t>
            </w:r>
            <w:r w:rsidRPr="00CF40D2">
              <w:rPr>
                <w:rFonts w:ascii="Arial" w:hAnsi="Arial" w:cs="Arial"/>
                <w:color w:val="404040" w:themeColor="text1" w:themeTint="BF"/>
              </w:rPr>
              <w:t>libraries)</w:t>
            </w:r>
            <w:r w:rsidR="001E738F" w:rsidRPr="00CF40D2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Pr="00CF40D2">
              <w:rPr>
                <w:rFonts w:ascii="Arial" w:hAnsi="Arial" w:cs="Arial"/>
                <w:color w:val="404040" w:themeColor="text1" w:themeTint="BF"/>
              </w:rPr>
              <w:t xml:space="preserve">Based in Reading, UK. Divisional responsibility </w:t>
            </w:r>
            <w:r w:rsidR="00EE12A5" w:rsidRPr="00CF40D2">
              <w:rPr>
                <w:rFonts w:ascii="Arial" w:hAnsi="Arial" w:cs="Arial"/>
                <w:color w:val="404040" w:themeColor="text1" w:themeTint="BF"/>
              </w:rPr>
              <w:t xml:space="preserve">for P&amp;L </w:t>
            </w:r>
            <w:r w:rsidRPr="00CF40D2">
              <w:rPr>
                <w:rFonts w:ascii="Arial" w:hAnsi="Arial" w:cs="Arial"/>
                <w:color w:val="404040" w:themeColor="text1" w:themeTint="BF"/>
              </w:rPr>
              <w:t xml:space="preserve">- Sales/Product </w:t>
            </w:r>
            <w:r w:rsidR="00EE12A5" w:rsidRPr="00CF40D2">
              <w:rPr>
                <w:rFonts w:ascii="Arial" w:hAnsi="Arial" w:cs="Arial"/>
                <w:color w:val="404040" w:themeColor="text1" w:themeTint="BF"/>
              </w:rPr>
              <w:t xml:space="preserve">Planning and </w:t>
            </w:r>
            <w:r w:rsidRPr="00CF40D2">
              <w:rPr>
                <w:rFonts w:ascii="Arial" w:hAnsi="Arial" w:cs="Arial"/>
                <w:color w:val="404040" w:themeColor="text1" w:themeTint="BF"/>
              </w:rPr>
              <w:t>Mgmt. Managed 32 staff</w:t>
            </w:r>
            <w:r w:rsidR="00E24632" w:rsidRPr="00CF40D2">
              <w:rPr>
                <w:rFonts w:ascii="Arial" w:hAnsi="Arial" w:cs="Arial"/>
                <w:color w:val="404040" w:themeColor="text1" w:themeTint="BF"/>
              </w:rPr>
              <w:t>, sales, pre-sales and technical support</w:t>
            </w:r>
            <w:r w:rsidRPr="00CF40D2">
              <w:rPr>
                <w:rFonts w:ascii="Arial" w:hAnsi="Arial" w:cs="Arial"/>
                <w:color w:val="404040" w:themeColor="text1" w:themeTint="BF"/>
              </w:rPr>
              <w:t xml:space="preserve">. </w:t>
            </w:r>
            <w:r w:rsidRPr="00CF40D2">
              <w:rPr>
                <w:rFonts w:ascii="Arial" w:hAnsi="Arial" w:cs="Arial"/>
                <w:b/>
                <w:color w:val="404040" w:themeColor="text1" w:themeTint="BF"/>
              </w:rPr>
              <w:t>Grew business from c.$US4m pa to $US25m pa</w:t>
            </w:r>
            <w:r w:rsidR="00DE06D4" w:rsidRPr="00CF40D2">
              <w:rPr>
                <w:rFonts w:ascii="Arial" w:hAnsi="Arial" w:cs="Arial"/>
                <w:b/>
                <w:color w:val="404040" w:themeColor="text1" w:themeTint="BF"/>
              </w:rPr>
              <w:t>.</w:t>
            </w:r>
          </w:p>
          <w:p w:rsidR="001E738F" w:rsidRPr="00745074" w:rsidRDefault="001E738F" w:rsidP="00DA7CBA">
            <w:pPr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:rsidR="001E738F" w:rsidRPr="00831393" w:rsidRDefault="00C95CE7" w:rsidP="00DA7CBA">
            <w:pPr>
              <w:pStyle w:val="BodyTextIndent3"/>
              <w:ind w:left="0"/>
              <w:jc w:val="both"/>
              <w:rPr>
                <w:b/>
                <w:color w:val="365F91" w:themeColor="accent1" w:themeShade="BF"/>
                <w:sz w:val="22"/>
                <w:szCs w:val="22"/>
              </w:rPr>
            </w:pPr>
            <w:r w:rsidRPr="00831393">
              <w:rPr>
                <w:b/>
                <w:color w:val="365F91" w:themeColor="accent1" w:themeShade="BF"/>
                <w:sz w:val="22"/>
                <w:szCs w:val="22"/>
              </w:rPr>
              <w:t>Mgr. Training</w:t>
            </w:r>
            <w:r w:rsidR="0042054F" w:rsidRPr="00831393">
              <w:rPr>
                <w:b/>
                <w:color w:val="365F91" w:themeColor="accent1" w:themeShade="BF"/>
                <w:sz w:val="22"/>
                <w:szCs w:val="22"/>
              </w:rPr>
              <w:t xml:space="preserve"> Consultancy </w:t>
            </w:r>
            <w:r w:rsidR="001E738F" w:rsidRPr="00831393">
              <w:rPr>
                <w:b/>
                <w:color w:val="365F91" w:themeColor="accent1" w:themeShade="BF"/>
                <w:sz w:val="22"/>
                <w:szCs w:val="22"/>
              </w:rPr>
              <w:t>–</w:t>
            </w:r>
            <w:r w:rsidR="0042054F" w:rsidRPr="00831393">
              <w:rPr>
                <w:b/>
                <w:color w:val="365F91" w:themeColor="accent1" w:themeShade="BF"/>
                <w:sz w:val="22"/>
                <w:szCs w:val="22"/>
              </w:rPr>
              <w:t xml:space="preserve"> Esprit</w:t>
            </w:r>
          </w:p>
          <w:p w:rsidR="0042054F" w:rsidRPr="00CF40D2" w:rsidRDefault="0042054F" w:rsidP="00DA7CBA">
            <w:pPr>
              <w:pStyle w:val="BodyTextIndent3"/>
              <w:ind w:left="0"/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CF40D2">
              <w:rPr>
                <w:color w:val="404040" w:themeColor="text1" w:themeTint="BF"/>
                <w:sz w:val="20"/>
                <w:szCs w:val="20"/>
              </w:rPr>
              <w:t>Sales/Mgmt. Training to IT Industry. Managed 3 sales/consultants.</w:t>
            </w:r>
            <w:r w:rsidR="001E738F" w:rsidRPr="00CF40D2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 w:rsidRPr="00CF40D2">
              <w:rPr>
                <w:color w:val="404040" w:themeColor="text1" w:themeTint="BF"/>
                <w:sz w:val="20"/>
                <w:szCs w:val="20"/>
              </w:rPr>
              <w:t>Sold/implemented Europe wide programme for Unisys</w:t>
            </w:r>
            <w:r w:rsidR="00DE06D4" w:rsidRPr="00CF40D2">
              <w:rPr>
                <w:color w:val="404040" w:themeColor="text1" w:themeTint="BF"/>
                <w:sz w:val="20"/>
                <w:szCs w:val="20"/>
              </w:rPr>
              <w:t>.</w:t>
            </w:r>
          </w:p>
          <w:p w:rsidR="001E738F" w:rsidRPr="00CF40D2" w:rsidRDefault="001E738F" w:rsidP="00DA7CBA">
            <w:pPr>
              <w:pStyle w:val="BodyTextIndent3"/>
              <w:ind w:left="0"/>
              <w:jc w:val="both"/>
              <w:rPr>
                <w:color w:val="404040" w:themeColor="text1" w:themeTint="BF"/>
                <w:sz w:val="20"/>
                <w:szCs w:val="20"/>
              </w:rPr>
            </w:pPr>
          </w:p>
          <w:p w:rsidR="001E738F" w:rsidRPr="00831393" w:rsidRDefault="0042054F" w:rsidP="00DA7CBA">
            <w:pPr>
              <w:pStyle w:val="BodyTextIndent3"/>
              <w:ind w:left="0"/>
              <w:jc w:val="both"/>
              <w:rPr>
                <w:b/>
                <w:color w:val="365F91" w:themeColor="accent1" w:themeShade="BF"/>
                <w:sz w:val="22"/>
                <w:szCs w:val="22"/>
              </w:rPr>
            </w:pPr>
            <w:r w:rsidRPr="00831393">
              <w:rPr>
                <w:b/>
                <w:color w:val="365F91" w:themeColor="accent1" w:themeShade="BF"/>
                <w:sz w:val="22"/>
                <w:szCs w:val="22"/>
              </w:rPr>
              <w:t>IBM United Kingdom Ltd</w:t>
            </w:r>
          </w:p>
          <w:p w:rsidR="00532E0F" w:rsidRPr="00CF40D2" w:rsidRDefault="0042054F" w:rsidP="00DA7CBA">
            <w:pPr>
              <w:pStyle w:val="BodyTextIndent3"/>
              <w:ind w:left="0"/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CF40D2">
              <w:rPr>
                <w:color w:val="404040" w:themeColor="text1" w:themeTint="BF"/>
                <w:sz w:val="20"/>
                <w:szCs w:val="20"/>
              </w:rPr>
              <w:t xml:space="preserve">Systems Integration </w:t>
            </w:r>
            <w:r w:rsidR="0017626C">
              <w:rPr>
                <w:color w:val="404040" w:themeColor="text1" w:themeTint="BF"/>
                <w:sz w:val="20"/>
                <w:szCs w:val="20"/>
              </w:rPr>
              <w:t xml:space="preserve">Programme </w:t>
            </w:r>
            <w:r w:rsidRPr="00CF40D2">
              <w:rPr>
                <w:color w:val="404040" w:themeColor="text1" w:themeTint="BF"/>
                <w:sz w:val="20"/>
                <w:szCs w:val="20"/>
              </w:rPr>
              <w:t xml:space="preserve">Mgr., Basingstoke </w:t>
            </w:r>
          </w:p>
          <w:p w:rsidR="00532E0F" w:rsidRPr="00CF40D2" w:rsidRDefault="00532E0F" w:rsidP="00DA7CBA">
            <w:pPr>
              <w:pStyle w:val="BodyTextIndent3"/>
              <w:ind w:left="0"/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CF40D2">
              <w:rPr>
                <w:color w:val="404040" w:themeColor="text1" w:themeTint="BF"/>
                <w:sz w:val="20"/>
                <w:szCs w:val="20"/>
              </w:rPr>
              <w:lastRenderedPageBreak/>
              <w:t xml:space="preserve">Marketing Mgr., London - '86. Managed 5 </w:t>
            </w:r>
            <w:r w:rsidR="00DE06D4" w:rsidRPr="00CF40D2">
              <w:rPr>
                <w:color w:val="404040" w:themeColor="text1" w:themeTint="BF"/>
                <w:sz w:val="20"/>
                <w:szCs w:val="20"/>
              </w:rPr>
              <w:t>salesmen/9m pds. sterling quota</w:t>
            </w:r>
          </w:p>
          <w:p w:rsidR="00532E0F" w:rsidRPr="00CF40D2" w:rsidRDefault="00532E0F" w:rsidP="00DA7CBA">
            <w:pPr>
              <w:pStyle w:val="BodyTextIndent3"/>
              <w:ind w:left="0"/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CF40D2">
              <w:rPr>
                <w:color w:val="404040" w:themeColor="text1" w:themeTint="BF"/>
                <w:sz w:val="20"/>
                <w:szCs w:val="20"/>
              </w:rPr>
              <w:t>Sales, London - '84 (3x '100% Club', 2x 'Golden Circle')</w:t>
            </w:r>
          </w:p>
          <w:p w:rsidR="00532E0F" w:rsidRPr="00CF40D2" w:rsidRDefault="00532E0F" w:rsidP="00DA7CBA">
            <w:pPr>
              <w:pStyle w:val="BodyTextIndent3"/>
              <w:ind w:left="0"/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CF40D2">
              <w:rPr>
                <w:color w:val="404040" w:themeColor="text1" w:themeTint="BF"/>
                <w:sz w:val="20"/>
                <w:szCs w:val="20"/>
              </w:rPr>
              <w:t xml:space="preserve">Marketing Staff (P.A. to UK Marketing Director), London </w:t>
            </w:r>
          </w:p>
          <w:p w:rsidR="0042054F" w:rsidRPr="00CF40D2" w:rsidRDefault="00532E0F" w:rsidP="00DA7CBA">
            <w:pPr>
              <w:pStyle w:val="BodyTextIndent3"/>
              <w:ind w:left="0"/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CF40D2">
              <w:rPr>
                <w:color w:val="404040" w:themeColor="text1" w:themeTint="BF"/>
                <w:sz w:val="20"/>
                <w:szCs w:val="20"/>
              </w:rPr>
              <w:t xml:space="preserve">Business Planning, UK HQ </w:t>
            </w:r>
          </w:p>
          <w:p w:rsidR="0042054F" w:rsidRPr="00CF40D2" w:rsidRDefault="00532E0F" w:rsidP="00DA7CBA">
            <w:pPr>
              <w:pStyle w:val="BodyTextIndent3"/>
              <w:ind w:left="0"/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CF40D2">
              <w:rPr>
                <w:color w:val="404040" w:themeColor="text1" w:themeTint="BF"/>
                <w:sz w:val="20"/>
                <w:szCs w:val="20"/>
              </w:rPr>
              <w:t xml:space="preserve">Systems Engineer, based in Edinburgh </w:t>
            </w:r>
          </w:p>
          <w:p w:rsidR="009B1F67" w:rsidRDefault="009B1F67" w:rsidP="00CA6217">
            <w:pPr>
              <w:pStyle w:val="BodyTextIndent3"/>
              <w:ind w:left="0"/>
              <w:jc w:val="both"/>
              <w:rPr>
                <w:rFonts w:eastAsia="Arial Unicode MS"/>
                <w:color w:val="404040" w:themeColor="text1" w:themeTint="BF"/>
              </w:rPr>
            </w:pPr>
          </w:p>
          <w:p w:rsidR="009E23D0" w:rsidRPr="00745074" w:rsidRDefault="009E23D0" w:rsidP="00CA6217">
            <w:pPr>
              <w:pStyle w:val="BodyTextIndent3"/>
              <w:ind w:left="0"/>
              <w:jc w:val="both"/>
              <w:rPr>
                <w:rFonts w:eastAsia="Arial Unicode MS"/>
                <w:color w:val="404040" w:themeColor="text1" w:themeTint="BF"/>
              </w:rPr>
            </w:pPr>
          </w:p>
        </w:tc>
      </w:tr>
      <w:tr w:rsidR="00745074" w:rsidRPr="00745074" w:rsidTr="00CA5C95">
        <w:trPr>
          <w:gridAfter w:val="2"/>
          <w:wAfter w:w="181" w:type="pct"/>
          <w:tblCellSpacing w:w="15" w:type="dxa"/>
          <w:jc w:val="center"/>
        </w:trPr>
        <w:tc>
          <w:tcPr>
            <w:tcW w:w="47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F67" w:rsidRPr="00ED1FAD" w:rsidRDefault="009B1F67" w:rsidP="00D646E6">
            <w:pPr>
              <w:pStyle w:val="Heading4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ED1FAD">
              <w:rPr>
                <w:rFonts w:ascii="Arial" w:hAnsi="Arial" w:cs="Arial"/>
                <w:color w:val="1F497D" w:themeColor="text2"/>
                <w:sz w:val="22"/>
                <w:szCs w:val="22"/>
              </w:rPr>
              <w:lastRenderedPageBreak/>
              <w:t>F</w:t>
            </w:r>
            <w:r w:rsidR="00ED1FAD">
              <w:rPr>
                <w:rFonts w:ascii="Arial" w:hAnsi="Arial" w:cs="Arial"/>
                <w:color w:val="1F497D" w:themeColor="text2"/>
                <w:sz w:val="22"/>
                <w:szCs w:val="22"/>
              </w:rPr>
              <w:t>ormal Education:</w:t>
            </w:r>
          </w:p>
          <w:p w:rsidR="00C35543" w:rsidRPr="009E23D0" w:rsidRDefault="009B1F67" w:rsidP="00AF1A37">
            <w:pPr>
              <w:numPr>
                <w:ilvl w:val="0"/>
                <w:numId w:val="21"/>
              </w:numPr>
              <w:ind w:left="357"/>
              <w:jc w:val="both"/>
              <w:rPr>
                <w:rStyle w:val="clscap"/>
                <w:rFonts w:ascii="Arial" w:hAnsi="Arial" w:cs="Arial"/>
                <w:color w:val="404040" w:themeColor="text1" w:themeTint="BF"/>
              </w:rPr>
            </w:pPr>
            <w:r w:rsidRPr="009E23D0">
              <w:rPr>
                <w:rStyle w:val="clscap"/>
                <w:rFonts w:ascii="Arial" w:eastAsia="MS Gothic" w:hAnsi="Arial" w:cs="Arial"/>
                <w:b/>
                <w:bCs/>
                <w:color w:val="404040" w:themeColor="text1" w:themeTint="BF"/>
              </w:rPr>
              <w:t>University Of Strathclyde, Glasgow, United Kingdom</w:t>
            </w:r>
            <w:r w:rsidR="00C35543" w:rsidRPr="009E23D0">
              <w:rPr>
                <w:rStyle w:val="clscap"/>
                <w:rFonts w:ascii="Arial" w:eastAsia="MS Gothic" w:hAnsi="Arial" w:cs="Arial"/>
                <w:b/>
                <w:bCs/>
                <w:color w:val="404040" w:themeColor="text1" w:themeTint="BF"/>
              </w:rPr>
              <w:t xml:space="preserve"> </w:t>
            </w:r>
          </w:p>
          <w:p w:rsidR="009B1F67" w:rsidRPr="009E23D0" w:rsidRDefault="009B1F67" w:rsidP="00AF1A37">
            <w:pPr>
              <w:ind w:left="357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9E23D0">
              <w:rPr>
                <w:rStyle w:val="clscap"/>
                <w:rFonts w:ascii="Arial" w:eastAsia="MS Gothic" w:hAnsi="Arial" w:cs="Arial"/>
                <w:i/>
                <w:iCs/>
                <w:color w:val="404040" w:themeColor="text1" w:themeTint="BF"/>
              </w:rPr>
              <w:t>Major: </w:t>
            </w:r>
            <w:r w:rsidRPr="009E23D0">
              <w:rPr>
                <w:rStyle w:val="clscap"/>
                <w:rFonts w:ascii="Arial" w:eastAsia="MS Gothic" w:hAnsi="Arial" w:cs="Arial"/>
                <w:color w:val="404040" w:themeColor="text1" w:themeTint="BF"/>
              </w:rPr>
              <w:t>Marketing &amp; Business Economics</w:t>
            </w:r>
            <w:r w:rsidR="00007AE6" w:rsidRPr="009E23D0">
              <w:rPr>
                <w:rStyle w:val="clscap"/>
                <w:rFonts w:ascii="Arial" w:eastAsia="MS Gothic" w:hAnsi="Arial" w:cs="Arial"/>
                <w:color w:val="404040" w:themeColor="text1" w:themeTint="BF"/>
              </w:rPr>
              <w:t xml:space="preserve">, </w:t>
            </w:r>
            <w:r w:rsidR="00007AE6" w:rsidRPr="009E23D0">
              <w:rPr>
                <w:rStyle w:val="clscap"/>
                <w:rFonts w:ascii="Arial" w:eastAsia="MS Gothic" w:hAnsi="Arial" w:cs="Arial"/>
                <w:i/>
                <w:color w:val="404040" w:themeColor="text1" w:themeTint="BF"/>
              </w:rPr>
              <w:t>Degr</w:t>
            </w:r>
            <w:r w:rsidRPr="009E23D0">
              <w:rPr>
                <w:rStyle w:val="clscap"/>
                <w:rFonts w:ascii="Arial" w:eastAsia="MS Gothic" w:hAnsi="Arial" w:cs="Arial"/>
                <w:i/>
                <w:iCs/>
                <w:color w:val="404040" w:themeColor="text1" w:themeTint="BF"/>
              </w:rPr>
              <w:t>ee:</w:t>
            </w:r>
            <w:r w:rsidRPr="009E23D0">
              <w:rPr>
                <w:rStyle w:val="clscap"/>
                <w:rFonts w:ascii="Arial" w:eastAsia="MS Gothic" w:hAnsi="Arial" w:cs="Arial"/>
                <w:color w:val="404040" w:themeColor="text1" w:themeTint="BF"/>
              </w:rPr>
              <w:t xml:space="preserve"> B.A. Hons </w:t>
            </w:r>
          </w:p>
          <w:p w:rsidR="009B1F67" w:rsidRPr="00745074" w:rsidRDefault="009B1F67" w:rsidP="00D646E6">
            <w:pPr>
              <w:jc w:val="both"/>
              <w:rPr>
                <w:rFonts w:ascii="Arial" w:eastAsia="Arial Unicode MS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745074" w:rsidRPr="00745074" w:rsidTr="00CA5C95">
        <w:trPr>
          <w:gridAfter w:val="2"/>
          <w:wAfter w:w="181" w:type="pct"/>
          <w:tblCellSpacing w:w="15" w:type="dxa"/>
          <w:jc w:val="center"/>
        </w:trPr>
        <w:tc>
          <w:tcPr>
            <w:tcW w:w="47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F67" w:rsidRPr="00790C4E" w:rsidRDefault="009B1F67" w:rsidP="00D646E6">
            <w:pPr>
              <w:jc w:val="both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790C4E">
              <w:rPr>
                <w:rFonts w:ascii="Arial" w:hAnsi="Arial" w:cs="Arial"/>
                <w:b/>
                <w:bCs/>
                <w:color w:val="365F91" w:themeColor="accent1" w:themeShade="BF"/>
                <w:sz w:val="22"/>
                <w:szCs w:val="22"/>
              </w:rPr>
              <w:t>Continuing Education</w:t>
            </w:r>
            <w:r w:rsidR="00ED1FAD">
              <w:rPr>
                <w:rFonts w:ascii="Arial" w:hAnsi="Arial" w:cs="Arial"/>
                <w:b/>
                <w:bCs/>
                <w:color w:val="365F91" w:themeColor="accent1" w:themeShade="BF"/>
                <w:sz w:val="22"/>
                <w:szCs w:val="22"/>
              </w:rPr>
              <w:t>:</w:t>
            </w:r>
            <w:r w:rsidRPr="00790C4E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9B1F67" w:rsidRPr="009E23D0" w:rsidRDefault="009B1F67" w:rsidP="00C35543">
            <w:pPr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9E23D0">
              <w:rPr>
                <w:rFonts w:ascii="Arial" w:hAnsi="Arial" w:cs="Arial"/>
                <w:color w:val="404040" w:themeColor="text1" w:themeTint="BF"/>
              </w:rPr>
              <w:t xml:space="preserve">IBM </w:t>
            </w:r>
            <w:r w:rsidR="00C95CE7" w:rsidRPr="009E23D0">
              <w:rPr>
                <w:rFonts w:ascii="Arial" w:hAnsi="Arial" w:cs="Arial"/>
                <w:color w:val="404040" w:themeColor="text1" w:themeTint="BF"/>
              </w:rPr>
              <w:t>Technical, Sales</w:t>
            </w:r>
            <w:r w:rsidRPr="009E23D0">
              <w:rPr>
                <w:rFonts w:ascii="Arial" w:hAnsi="Arial" w:cs="Arial"/>
                <w:color w:val="404040" w:themeColor="text1" w:themeTint="BF"/>
              </w:rPr>
              <w:t xml:space="preserve"> &amp; Management Training</w:t>
            </w:r>
            <w:r w:rsidR="00DE1113" w:rsidRPr="009E23D0">
              <w:rPr>
                <w:rFonts w:ascii="Arial" w:hAnsi="Arial" w:cs="Arial"/>
                <w:color w:val="404040" w:themeColor="text1" w:themeTint="BF"/>
              </w:rPr>
              <w:t xml:space="preserve"> plus</w:t>
            </w:r>
            <w:r w:rsidRPr="009E23D0">
              <w:rPr>
                <w:rFonts w:ascii="Arial" w:hAnsi="Arial" w:cs="Arial"/>
                <w:color w:val="404040" w:themeColor="text1" w:themeTint="BF"/>
              </w:rPr>
              <w:t xml:space="preserve"> President's Class. </w:t>
            </w:r>
          </w:p>
          <w:p w:rsidR="009B1F67" w:rsidRPr="009E23D0" w:rsidRDefault="009B1F67" w:rsidP="00C35543">
            <w:pPr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9E23D0">
              <w:rPr>
                <w:rFonts w:ascii="Arial" w:hAnsi="Arial" w:cs="Arial"/>
                <w:color w:val="404040" w:themeColor="text1" w:themeTint="BF"/>
              </w:rPr>
              <w:t xml:space="preserve">Broad Sales Training courses eg Esprit methodologies, Miller Heyman etc. </w:t>
            </w:r>
          </w:p>
          <w:p w:rsidR="009B1F67" w:rsidRPr="009E23D0" w:rsidRDefault="009B1F67" w:rsidP="00C35543">
            <w:pPr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9E23D0">
              <w:rPr>
                <w:rFonts w:ascii="Arial" w:hAnsi="Arial" w:cs="Arial"/>
                <w:color w:val="404040" w:themeColor="text1" w:themeTint="BF"/>
              </w:rPr>
              <w:t xml:space="preserve">Assorted Management Courses. </w:t>
            </w:r>
          </w:p>
          <w:p w:rsidR="009B1F67" w:rsidRPr="009E23D0" w:rsidRDefault="009B1F67" w:rsidP="00C35543">
            <w:pPr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9E23D0">
              <w:rPr>
                <w:rFonts w:ascii="Arial" w:hAnsi="Arial" w:cs="Arial"/>
                <w:color w:val="404040" w:themeColor="text1" w:themeTint="BF"/>
              </w:rPr>
              <w:t>EDS Training – Strategic Value Selling, Professional Presentation Skills, Winning Proposals, Advanced Negotiations, Financial Reports Analysis, TPI Process</w:t>
            </w:r>
          </w:p>
          <w:p w:rsidR="00A86113" w:rsidRDefault="00A86113" w:rsidP="00C35543">
            <w:pPr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9E23D0">
              <w:rPr>
                <w:rFonts w:ascii="Arial" w:hAnsi="Arial" w:cs="Arial"/>
                <w:color w:val="404040" w:themeColor="text1" w:themeTint="BF"/>
              </w:rPr>
              <w:t>Mini-MBA; Project Mgmt – Short Course; Plain English</w:t>
            </w:r>
          </w:p>
          <w:p w:rsidR="0015204F" w:rsidRPr="009E23D0" w:rsidRDefault="0015204F" w:rsidP="00C35543">
            <w:pPr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Accreditation in MSP (Managing Successful Programmes)</w:t>
            </w:r>
          </w:p>
          <w:p w:rsidR="009B1F67" w:rsidRDefault="009B1F67" w:rsidP="009E23D0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790C4E">
              <w:rPr>
                <w:rFonts w:ascii="Arial" w:hAnsi="Arial" w:cs="Arial"/>
                <w:b/>
                <w:bCs/>
                <w:color w:val="365F91" w:themeColor="accent1" w:themeShade="BF"/>
                <w:sz w:val="22"/>
                <w:szCs w:val="22"/>
              </w:rPr>
              <w:t>Professional Memberships</w:t>
            </w:r>
            <w:r w:rsidR="009E23D0">
              <w:rPr>
                <w:rFonts w:ascii="Arial" w:hAnsi="Arial" w:cs="Arial"/>
                <w:b/>
                <w:bCs/>
                <w:color w:val="365F91" w:themeColor="accent1" w:themeShade="BF"/>
                <w:sz w:val="22"/>
                <w:szCs w:val="22"/>
              </w:rPr>
              <w:t xml:space="preserve">: </w:t>
            </w:r>
            <w:r w:rsidR="009E23D0" w:rsidRPr="009E23D0">
              <w:rPr>
                <w:rFonts w:ascii="Arial" w:hAnsi="Arial" w:cs="Arial"/>
                <w:bCs/>
                <w:color w:val="404040" w:themeColor="text1" w:themeTint="BF"/>
              </w:rPr>
              <w:t>I am a</w:t>
            </w:r>
            <w:r w:rsidRPr="009E23D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="00EC4F70" w:rsidRPr="009E23D0">
              <w:rPr>
                <w:rFonts w:ascii="Arial" w:hAnsi="Arial" w:cs="Arial"/>
                <w:color w:val="404040" w:themeColor="text1" w:themeTint="BF"/>
              </w:rPr>
              <w:t>Global Scot</w:t>
            </w:r>
            <w:r w:rsidR="00E75D33" w:rsidRPr="009E23D0">
              <w:rPr>
                <w:rFonts w:ascii="Arial" w:hAnsi="Arial" w:cs="Arial"/>
                <w:color w:val="404040" w:themeColor="text1" w:themeTint="BF"/>
              </w:rPr>
              <w:t>, one of a network of 700+ international business people with Scottish links</w:t>
            </w:r>
            <w:r w:rsidR="00606D9A" w:rsidRPr="009E23D0">
              <w:rPr>
                <w:rFonts w:ascii="Arial" w:hAnsi="Arial" w:cs="Arial"/>
                <w:color w:val="404040" w:themeColor="text1" w:themeTint="BF"/>
              </w:rPr>
              <w:t>,</w:t>
            </w:r>
            <w:r w:rsidR="00606D9A" w:rsidRPr="0074507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working with </w:t>
            </w:r>
            <w:r w:rsidR="00606D9A" w:rsidRPr="009E23D0">
              <w:rPr>
                <w:rFonts w:ascii="Arial" w:hAnsi="Arial" w:cs="Arial"/>
                <w:color w:val="404040" w:themeColor="text1" w:themeTint="BF"/>
              </w:rPr>
              <w:t>and promoting Scottish business internationally.</w:t>
            </w:r>
          </w:p>
          <w:p w:rsidR="005E2F00" w:rsidRDefault="005E2F00" w:rsidP="009E23D0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I am also a member of Business Mentors NZ.</w:t>
            </w:r>
          </w:p>
          <w:p w:rsidR="009E23D0" w:rsidRPr="00745074" w:rsidRDefault="009E23D0" w:rsidP="009E23D0">
            <w:pPr>
              <w:jc w:val="both"/>
              <w:rPr>
                <w:rFonts w:ascii="Arial" w:eastAsia="Arial Unicode MS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745074" w:rsidRPr="00745074" w:rsidTr="00CA5C95">
        <w:trPr>
          <w:gridAfter w:val="2"/>
          <w:wAfter w:w="181" w:type="pct"/>
          <w:tblCellSpacing w:w="15" w:type="dxa"/>
          <w:jc w:val="center"/>
        </w:trPr>
        <w:tc>
          <w:tcPr>
            <w:tcW w:w="47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AE6" w:rsidRPr="00745074" w:rsidRDefault="00DE1113" w:rsidP="00606D9A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color w:val="404040" w:themeColor="text1" w:themeTint="BF"/>
                <w:sz w:val="22"/>
                <w:szCs w:val="22"/>
              </w:rPr>
            </w:pPr>
            <w:r w:rsidRPr="00790C4E">
              <w:rPr>
                <w:rFonts w:ascii="Arial" w:eastAsia="Arial Unicode MS" w:hAnsi="Arial" w:cs="Arial"/>
                <w:b/>
                <w:color w:val="365F91" w:themeColor="accent1" w:themeShade="BF"/>
                <w:sz w:val="22"/>
                <w:szCs w:val="22"/>
              </w:rPr>
              <w:t xml:space="preserve">Hobbies </w:t>
            </w:r>
            <w:r w:rsidR="00B265E7" w:rsidRPr="00790C4E">
              <w:rPr>
                <w:rFonts w:ascii="Arial" w:eastAsia="Arial Unicode MS" w:hAnsi="Arial" w:cs="Arial"/>
                <w:b/>
                <w:color w:val="365F91" w:themeColor="accent1" w:themeShade="BF"/>
                <w:sz w:val="22"/>
                <w:szCs w:val="22"/>
              </w:rPr>
              <w:t>and</w:t>
            </w:r>
            <w:r w:rsidRPr="00790C4E">
              <w:rPr>
                <w:rFonts w:ascii="Arial" w:eastAsia="Arial Unicode MS" w:hAnsi="Arial" w:cs="Arial"/>
                <w:b/>
                <w:color w:val="365F91" w:themeColor="accent1" w:themeShade="BF"/>
                <w:sz w:val="22"/>
                <w:szCs w:val="22"/>
              </w:rPr>
              <w:t xml:space="preserve"> Interests</w:t>
            </w:r>
            <w:r w:rsidR="00606D9A" w:rsidRPr="00790C4E">
              <w:rPr>
                <w:rFonts w:ascii="Arial" w:eastAsia="Arial Unicode MS" w:hAnsi="Arial" w:cs="Arial"/>
                <w:b/>
                <w:color w:val="365F91" w:themeColor="accent1" w:themeShade="BF"/>
                <w:sz w:val="22"/>
                <w:szCs w:val="22"/>
              </w:rPr>
              <w:t xml:space="preserve">: </w:t>
            </w:r>
            <w:r w:rsidRPr="009E23D0">
              <w:rPr>
                <w:rFonts w:ascii="Arial" w:eastAsia="Arial Unicode MS" w:hAnsi="Arial" w:cs="Arial"/>
                <w:color w:val="404040" w:themeColor="text1" w:themeTint="BF"/>
              </w:rPr>
              <w:t>Sport</w:t>
            </w:r>
            <w:r w:rsidR="00606D9A" w:rsidRPr="009E23D0">
              <w:rPr>
                <w:rFonts w:ascii="Arial" w:eastAsia="Arial Unicode MS" w:hAnsi="Arial" w:cs="Arial"/>
                <w:color w:val="404040" w:themeColor="text1" w:themeTint="BF"/>
              </w:rPr>
              <w:t xml:space="preserve"> (mostly watching), r</w:t>
            </w:r>
            <w:r w:rsidRPr="009E23D0">
              <w:rPr>
                <w:rFonts w:ascii="Arial" w:eastAsia="Arial Unicode MS" w:hAnsi="Arial" w:cs="Arial"/>
                <w:color w:val="404040" w:themeColor="text1" w:themeTint="BF"/>
              </w:rPr>
              <w:t>eading</w:t>
            </w:r>
            <w:r w:rsidR="00606D9A" w:rsidRPr="009E23D0">
              <w:rPr>
                <w:rFonts w:ascii="Arial" w:eastAsia="Arial Unicode MS" w:hAnsi="Arial" w:cs="Arial"/>
                <w:color w:val="404040" w:themeColor="text1" w:themeTint="BF"/>
              </w:rPr>
              <w:t>, c</w:t>
            </w:r>
            <w:r w:rsidRPr="009E23D0">
              <w:rPr>
                <w:rFonts w:ascii="Arial" w:eastAsia="Arial Unicode MS" w:hAnsi="Arial" w:cs="Arial"/>
                <w:color w:val="404040" w:themeColor="text1" w:themeTint="BF"/>
              </w:rPr>
              <w:t>inema</w:t>
            </w:r>
            <w:r w:rsidR="00606D9A" w:rsidRPr="009E23D0">
              <w:rPr>
                <w:rFonts w:ascii="Arial" w:eastAsia="Arial Unicode MS" w:hAnsi="Arial" w:cs="Arial"/>
                <w:color w:val="404040" w:themeColor="text1" w:themeTint="BF"/>
              </w:rPr>
              <w:t>, w</w:t>
            </w:r>
            <w:r w:rsidRPr="009E23D0">
              <w:rPr>
                <w:rFonts w:ascii="Arial" w:eastAsia="Arial Unicode MS" w:hAnsi="Arial" w:cs="Arial"/>
                <w:color w:val="404040" w:themeColor="text1" w:themeTint="BF"/>
              </w:rPr>
              <w:t>atching daughter’s progress</w:t>
            </w:r>
          </w:p>
        </w:tc>
      </w:tr>
    </w:tbl>
    <w:p w:rsidR="00B76DB3" w:rsidRPr="00745074" w:rsidRDefault="00B76DB3" w:rsidP="00D646E6">
      <w:pPr>
        <w:jc w:val="both"/>
        <w:rPr>
          <w:color w:val="404040" w:themeColor="text1" w:themeTint="BF"/>
        </w:rPr>
      </w:pPr>
    </w:p>
    <w:sectPr w:rsidR="00B76DB3" w:rsidRPr="00745074" w:rsidSect="00F3415C">
      <w:footerReference w:type="default" r:id="rId8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00A" w:rsidRDefault="00D5500A" w:rsidP="002460C6">
      <w:r>
        <w:separator/>
      </w:r>
    </w:p>
  </w:endnote>
  <w:endnote w:type="continuationSeparator" w:id="0">
    <w:p w:rsidR="00D5500A" w:rsidRDefault="00D5500A" w:rsidP="0024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7C" w:rsidRDefault="00FB371E" w:rsidP="00ED4616">
    <w:pPr>
      <w:pStyle w:val="Footer"/>
      <w:rPr>
        <w:rFonts w:ascii="Calibri" w:hAnsi="Calibri" w:cs="Calibri"/>
      </w:rPr>
    </w:pPr>
    <w:r>
      <w:rPr>
        <w:rFonts w:ascii="Calibri" w:hAnsi="Calibri" w:cs="Calibri"/>
      </w:rPr>
      <w:t>Skype:  gordon_stevenson</w:t>
    </w:r>
    <w:r w:rsidR="00ED4616">
      <w:rPr>
        <w:rFonts w:ascii="Calibri" w:hAnsi="Calibri" w:cs="Calibri"/>
      </w:rPr>
      <w:t xml:space="preserve">      </w:t>
    </w:r>
    <w:r w:rsidR="00ED4616">
      <w:rPr>
        <w:rFonts w:ascii="Calibri" w:hAnsi="Calibri" w:cs="Calibri"/>
      </w:rPr>
      <w:tab/>
    </w:r>
    <w:r w:rsidR="00ED4616">
      <w:rPr>
        <w:rFonts w:ascii="Calibri" w:hAnsi="Calibri" w:cs="Calibri"/>
      </w:rPr>
      <w:tab/>
      <w:t>M: 021 199 1949</w:t>
    </w:r>
  </w:p>
  <w:p w:rsidR="00ED4616" w:rsidRDefault="00D5500A" w:rsidP="00ED4616">
    <w:pPr>
      <w:pStyle w:val="Footer"/>
      <w:rPr>
        <w:rFonts w:ascii="Calibri" w:hAnsi="Calibri" w:cs="Calibri"/>
      </w:rPr>
    </w:pPr>
    <w:hyperlink r:id="rId1" w:history="1">
      <w:r w:rsidR="00ED4616" w:rsidRPr="004A7B3B">
        <w:rPr>
          <w:rStyle w:val="Hyperlink"/>
          <w:rFonts w:ascii="Calibri" w:hAnsi="Calibri" w:cs="Calibri"/>
        </w:rPr>
        <w:t>gas@gordonstevenson.org</w:t>
      </w:r>
    </w:hyperlink>
    <w:r w:rsidR="00ED4616">
      <w:rPr>
        <w:rFonts w:ascii="Calibri" w:hAnsi="Calibri" w:cs="Calibri"/>
      </w:rPr>
      <w:tab/>
    </w:r>
    <w:r w:rsidR="00ED4616">
      <w:rPr>
        <w:rFonts w:ascii="Calibri" w:hAnsi="Calibri" w:cs="Calibri"/>
      </w:rPr>
      <w:tab/>
      <w:t>T: 04 471 1478</w:t>
    </w:r>
  </w:p>
  <w:p w:rsidR="00E24E7C" w:rsidRPr="002460C6" w:rsidRDefault="00E24E7C" w:rsidP="002460C6">
    <w:pPr>
      <w:pStyle w:val="Footer"/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Page </w:t>
    </w: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PAGE   \* MERGEFORMAT </w:instrText>
    </w:r>
    <w:r>
      <w:rPr>
        <w:rFonts w:ascii="Calibri" w:hAnsi="Calibri" w:cs="Calibri"/>
      </w:rPr>
      <w:fldChar w:fldCharType="separate"/>
    </w:r>
    <w:r w:rsidR="00D74661">
      <w:rPr>
        <w:rFonts w:ascii="Calibri" w:hAnsi="Calibri" w:cs="Calibri"/>
        <w:noProof/>
      </w:rPr>
      <w:t>1</w:t>
    </w:r>
    <w:r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00A" w:rsidRDefault="00D5500A" w:rsidP="002460C6">
      <w:r>
        <w:separator/>
      </w:r>
    </w:p>
  </w:footnote>
  <w:footnote w:type="continuationSeparator" w:id="0">
    <w:p w:rsidR="00D5500A" w:rsidRDefault="00D5500A" w:rsidP="0024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5793"/>
    <w:multiLevelType w:val="hybridMultilevel"/>
    <w:tmpl w:val="DEE6AB3A"/>
    <w:lvl w:ilvl="0" w:tplc="569E47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5CC8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A86A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8C0A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482F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728D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386A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33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E476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B507F"/>
    <w:multiLevelType w:val="hybridMultilevel"/>
    <w:tmpl w:val="DCECE8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0093C"/>
    <w:multiLevelType w:val="hybridMultilevel"/>
    <w:tmpl w:val="3DD47C9C"/>
    <w:lvl w:ilvl="0" w:tplc="28907948">
      <w:start w:val="1971"/>
      <w:numFmt w:val="decimal"/>
      <w:lvlText w:val="%1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CC62C9F"/>
    <w:multiLevelType w:val="hybridMultilevel"/>
    <w:tmpl w:val="B914AF8C"/>
    <w:lvl w:ilvl="0" w:tplc="B4989B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5756D1"/>
    <w:multiLevelType w:val="hybridMultilevel"/>
    <w:tmpl w:val="2E2E1A74"/>
    <w:lvl w:ilvl="0" w:tplc="6C4ABF0E">
      <w:start w:val="197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F25F2"/>
    <w:multiLevelType w:val="hybridMultilevel"/>
    <w:tmpl w:val="F6D258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F0573"/>
    <w:multiLevelType w:val="hybridMultilevel"/>
    <w:tmpl w:val="10E8D618"/>
    <w:lvl w:ilvl="0" w:tplc="B4989B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4B18B1"/>
    <w:multiLevelType w:val="hybridMultilevel"/>
    <w:tmpl w:val="FDFA061E"/>
    <w:lvl w:ilvl="0" w:tplc="260E40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2C31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AAAD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F0A9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84BD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644A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CCA9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A84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EEF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2D653E"/>
    <w:multiLevelType w:val="hybridMultilevel"/>
    <w:tmpl w:val="7F3C8C7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242C74"/>
    <w:multiLevelType w:val="hybridMultilevel"/>
    <w:tmpl w:val="EE467A70"/>
    <w:lvl w:ilvl="0" w:tplc="848EE5F8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20A63FEB"/>
    <w:multiLevelType w:val="hybridMultilevel"/>
    <w:tmpl w:val="DD94F6F0"/>
    <w:lvl w:ilvl="0" w:tplc="B4989B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C828CC"/>
    <w:multiLevelType w:val="hybridMultilevel"/>
    <w:tmpl w:val="8EEC8F94"/>
    <w:lvl w:ilvl="0" w:tplc="C31C8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7CB7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F6F6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8060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269B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AA22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36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E6B3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A13812"/>
    <w:multiLevelType w:val="hybridMultilevel"/>
    <w:tmpl w:val="9A08A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7039F"/>
    <w:multiLevelType w:val="hybridMultilevel"/>
    <w:tmpl w:val="3EAE1F1C"/>
    <w:lvl w:ilvl="0" w:tplc="B9B86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8E4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DACB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9A0F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34F0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5415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F680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484A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A43F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EE47CB"/>
    <w:multiLevelType w:val="hybridMultilevel"/>
    <w:tmpl w:val="F92800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C7847"/>
    <w:multiLevelType w:val="hybridMultilevel"/>
    <w:tmpl w:val="2E0857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442BDD"/>
    <w:multiLevelType w:val="hybridMultilevel"/>
    <w:tmpl w:val="E5C2C32A"/>
    <w:lvl w:ilvl="0" w:tplc="D0BE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08C5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D2C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9CF0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80C9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586F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B4A1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6A67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1A76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B46C80"/>
    <w:multiLevelType w:val="hybridMultilevel"/>
    <w:tmpl w:val="D5D4C1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03718"/>
    <w:multiLevelType w:val="hybridMultilevel"/>
    <w:tmpl w:val="C2DCEB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362F27"/>
    <w:multiLevelType w:val="hybridMultilevel"/>
    <w:tmpl w:val="7104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925D7"/>
    <w:multiLevelType w:val="multilevel"/>
    <w:tmpl w:val="C7A6AA1A"/>
    <w:lvl w:ilvl="0">
      <w:start w:val="1971"/>
      <w:numFmt w:val="decimal"/>
      <w:lvlText w:val="%1"/>
      <w:lvlJc w:val="left"/>
      <w:pPr>
        <w:tabs>
          <w:tab w:val="num" w:pos="900"/>
        </w:tabs>
        <w:ind w:left="900" w:hanging="900"/>
      </w:pPr>
    </w:lvl>
    <w:lvl w:ilvl="1">
      <w:start w:val="73"/>
      <w:numFmt w:val="decimal"/>
      <w:lvlText w:val="%1-%2"/>
      <w:lvlJc w:val="left"/>
      <w:pPr>
        <w:tabs>
          <w:tab w:val="num" w:pos="1610"/>
        </w:tabs>
        <w:ind w:left="1610" w:hanging="900"/>
      </w:pPr>
    </w:lvl>
    <w:lvl w:ilvl="2">
      <w:start w:val="1"/>
      <w:numFmt w:val="decimal"/>
      <w:lvlText w:val="%1-%2.%3"/>
      <w:lvlJc w:val="left"/>
      <w:pPr>
        <w:tabs>
          <w:tab w:val="num" w:pos="2340"/>
        </w:tabs>
        <w:ind w:left="2340" w:hanging="900"/>
      </w:pPr>
    </w:lvl>
    <w:lvl w:ilvl="3">
      <w:start w:val="1"/>
      <w:numFmt w:val="decimal"/>
      <w:lvlText w:val="%1-%2.%3.%4"/>
      <w:lvlJc w:val="left"/>
      <w:pPr>
        <w:tabs>
          <w:tab w:val="num" w:pos="3060"/>
        </w:tabs>
        <w:ind w:left="3060" w:hanging="900"/>
      </w:p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1">
    <w:nsid w:val="43AA15F5"/>
    <w:multiLevelType w:val="hybridMultilevel"/>
    <w:tmpl w:val="825A15FC"/>
    <w:lvl w:ilvl="0" w:tplc="6FA44E9E">
      <w:start w:val="197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77319D"/>
    <w:multiLevelType w:val="hybridMultilevel"/>
    <w:tmpl w:val="40C8A9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450D27"/>
    <w:multiLevelType w:val="hybridMultilevel"/>
    <w:tmpl w:val="A244788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7663D4"/>
    <w:multiLevelType w:val="hybridMultilevel"/>
    <w:tmpl w:val="FE8E43A8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0550434"/>
    <w:multiLevelType w:val="hybridMultilevel"/>
    <w:tmpl w:val="CDAA6E30"/>
    <w:lvl w:ilvl="0" w:tplc="ABB0EE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0E26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109C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BE38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2825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882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383C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C80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8C7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4D3004"/>
    <w:multiLevelType w:val="hybridMultilevel"/>
    <w:tmpl w:val="9E20A346"/>
    <w:lvl w:ilvl="0" w:tplc="B4989B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7A7D52"/>
    <w:multiLevelType w:val="hybridMultilevel"/>
    <w:tmpl w:val="1346E0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75C7C"/>
    <w:multiLevelType w:val="hybridMultilevel"/>
    <w:tmpl w:val="21B8FF88"/>
    <w:lvl w:ilvl="0" w:tplc="648CA34C">
      <w:numFmt w:val="bullet"/>
      <w:lvlText w:val="·"/>
      <w:lvlJc w:val="left"/>
      <w:pPr>
        <w:ind w:left="810" w:hanging="450"/>
      </w:pPr>
      <w:rPr>
        <w:rFonts w:ascii="Arial" w:eastAsia="Times New Roman" w:hAnsi="Arial" w:cs="Aria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A0FA2"/>
    <w:multiLevelType w:val="hybridMultilevel"/>
    <w:tmpl w:val="BE4862D8"/>
    <w:lvl w:ilvl="0" w:tplc="1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0">
    <w:nsid w:val="5EE2603D"/>
    <w:multiLevelType w:val="hybridMultilevel"/>
    <w:tmpl w:val="C03A1CD6"/>
    <w:lvl w:ilvl="0" w:tplc="C4ACB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9437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06B6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14B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5E69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1A3E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ACB8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5606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E899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164F26"/>
    <w:multiLevelType w:val="hybridMultilevel"/>
    <w:tmpl w:val="3E140F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664C8E"/>
    <w:multiLevelType w:val="hybridMultilevel"/>
    <w:tmpl w:val="4650EB4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D269B6"/>
    <w:multiLevelType w:val="hybridMultilevel"/>
    <w:tmpl w:val="45FA083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387081"/>
    <w:multiLevelType w:val="hybridMultilevel"/>
    <w:tmpl w:val="885E1C4C"/>
    <w:lvl w:ilvl="0" w:tplc="648CA34C">
      <w:numFmt w:val="bullet"/>
      <w:lvlText w:val="·"/>
      <w:lvlJc w:val="left"/>
      <w:pPr>
        <w:ind w:left="1170" w:hanging="450"/>
      </w:pPr>
      <w:rPr>
        <w:rFonts w:ascii="Arial" w:eastAsia="Times New Roman" w:hAnsi="Arial" w:cs="Aria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B5D187B"/>
    <w:multiLevelType w:val="hybridMultilevel"/>
    <w:tmpl w:val="B2922FE0"/>
    <w:lvl w:ilvl="0" w:tplc="FB28C4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C802D2D"/>
    <w:multiLevelType w:val="hybridMultilevel"/>
    <w:tmpl w:val="B86A32A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9C5DC9"/>
    <w:multiLevelType w:val="hybridMultilevel"/>
    <w:tmpl w:val="40160B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D43485"/>
    <w:multiLevelType w:val="hybridMultilevel"/>
    <w:tmpl w:val="FCA84D72"/>
    <w:lvl w:ilvl="0" w:tplc="6FA44E9E">
      <w:start w:val="197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6C117FF"/>
    <w:multiLevelType w:val="hybridMultilevel"/>
    <w:tmpl w:val="F13C1E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70D8B"/>
    <w:multiLevelType w:val="hybridMultilevel"/>
    <w:tmpl w:val="89503A2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2A447E"/>
    <w:multiLevelType w:val="hybridMultilevel"/>
    <w:tmpl w:val="978EACB8"/>
    <w:lvl w:ilvl="0" w:tplc="99B2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0CB6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F098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F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946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0A9C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6A93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6EBB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DC3D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7B5E31"/>
    <w:multiLevelType w:val="hybridMultilevel"/>
    <w:tmpl w:val="B31CCC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  <w:lvlOverride w:ilvl="0">
      <w:startOverride w:val="1971"/>
    </w:lvlOverride>
    <w:lvlOverride w:ilvl="1">
      <w:startOverride w:val="7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1"/>
  </w:num>
  <w:num w:numId="13">
    <w:abstractNumId w:val="15"/>
  </w:num>
  <w:num w:numId="14">
    <w:abstractNumId w:val="2"/>
  </w:num>
  <w:num w:numId="15">
    <w:abstractNumId w:val="19"/>
  </w:num>
  <w:num w:numId="16">
    <w:abstractNumId w:val="21"/>
  </w:num>
  <w:num w:numId="17">
    <w:abstractNumId w:val="38"/>
  </w:num>
  <w:num w:numId="18">
    <w:abstractNumId w:val="9"/>
  </w:num>
  <w:num w:numId="19">
    <w:abstractNumId w:val="25"/>
  </w:num>
  <w:num w:numId="20">
    <w:abstractNumId w:val="23"/>
  </w:num>
  <w:num w:numId="21">
    <w:abstractNumId w:val="33"/>
  </w:num>
  <w:num w:numId="22">
    <w:abstractNumId w:val="10"/>
  </w:num>
  <w:num w:numId="23">
    <w:abstractNumId w:val="3"/>
  </w:num>
  <w:num w:numId="24">
    <w:abstractNumId w:val="6"/>
  </w:num>
  <w:num w:numId="25">
    <w:abstractNumId w:val="26"/>
  </w:num>
  <w:num w:numId="26">
    <w:abstractNumId w:val="4"/>
  </w:num>
  <w:num w:numId="27">
    <w:abstractNumId w:val="13"/>
  </w:num>
  <w:num w:numId="28">
    <w:abstractNumId w:val="40"/>
  </w:num>
  <w:num w:numId="29">
    <w:abstractNumId w:val="30"/>
  </w:num>
  <w:num w:numId="30">
    <w:abstractNumId w:val="8"/>
  </w:num>
  <w:num w:numId="31">
    <w:abstractNumId w:val="36"/>
  </w:num>
  <w:num w:numId="32">
    <w:abstractNumId w:val="31"/>
  </w:num>
  <w:num w:numId="33">
    <w:abstractNumId w:val="17"/>
  </w:num>
  <w:num w:numId="34">
    <w:abstractNumId w:val="24"/>
  </w:num>
  <w:num w:numId="35">
    <w:abstractNumId w:val="14"/>
  </w:num>
  <w:num w:numId="36">
    <w:abstractNumId w:val="22"/>
  </w:num>
  <w:num w:numId="37">
    <w:abstractNumId w:val="1"/>
  </w:num>
  <w:num w:numId="38">
    <w:abstractNumId w:val="39"/>
  </w:num>
  <w:num w:numId="39">
    <w:abstractNumId w:val="37"/>
  </w:num>
  <w:num w:numId="40">
    <w:abstractNumId w:val="5"/>
  </w:num>
  <w:num w:numId="41">
    <w:abstractNumId w:val="42"/>
  </w:num>
  <w:num w:numId="42">
    <w:abstractNumId w:val="18"/>
  </w:num>
  <w:num w:numId="43">
    <w:abstractNumId w:val="27"/>
  </w:num>
  <w:num w:numId="44">
    <w:abstractNumId w:val="29"/>
  </w:num>
  <w:num w:numId="45">
    <w:abstractNumId w:val="12"/>
  </w:num>
  <w:num w:numId="46">
    <w:abstractNumId w:val="28"/>
  </w:num>
  <w:num w:numId="47">
    <w:abstractNumId w:val="34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67"/>
    <w:rsid w:val="00003D3A"/>
    <w:rsid w:val="000052BD"/>
    <w:rsid w:val="00007AE6"/>
    <w:rsid w:val="00012719"/>
    <w:rsid w:val="000201B4"/>
    <w:rsid w:val="00022173"/>
    <w:rsid w:val="00031751"/>
    <w:rsid w:val="0003385B"/>
    <w:rsid w:val="0003618D"/>
    <w:rsid w:val="000419FA"/>
    <w:rsid w:val="000540B2"/>
    <w:rsid w:val="00060966"/>
    <w:rsid w:val="000726BF"/>
    <w:rsid w:val="0007616D"/>
    <w:rsid w:val="00086E6A"/>
    <w:rsid w:val="0008799B"/>
    <w:rsid w:val="0009162B"/>
    <w:rsid w:val="00095B09"/>
    <w:rsid w:val="00097484"/>
    <w:rsid w:val="000B2440"/>
    <w:rsid w:val="000B2ED4"/>
    <w:rsid w:val="000B3EA1"/>
    <w:rsid w:val="000C6799"/>
    <w:rsid w:val="000D7AD4"/>
    <w:rsid w:val="000D7AE8"/>
    <w:rsid w:val="000E1C0F"/>
    <w:rsid w:val="000F1C25"/>
    <w:rsid w:val="00104646"/>
    <w:rsid w:val="00107F66"/>
    <w:rsid w:val="00115537"/>
    <w:rsid w:val="001303C9"/>
    <w:rsid w:val="00137D27"/>
    <w:rsid w:val="001436F6"/>
    <w:rsid w:val="0015204F"/>
    <w:rsid w:val="00156B52"/>
    <w:rsid w:val="001707E9"/>
    <w:rsid w:val="0017121D"/>
    <w:rsid w:val="0017626C"/>
    <w:rsid w:val="00181F44"/>
    <w:rsid w:val="00183C20"/>
    <w:rsid w:val="00184431"/>
    <w:rsid w:val="00193679"/>
    <w:rsid w:val="001970F9"/>
    <w:rsid w:val="0019722C"/>
    <w:rsid w:val="001A675C"/>
    <w:rsid w:val="001B1AAB"/>
    <w:rsid w:val="001B1D96"/>
    <w:rsid w:val="001C385B"/>
    <w:rsid w:val="001D3229"/>
    <w:rsid w:val="001E6B06"/>
    <w:rsid w:val="001E738F"/>
    <w:rsid w:val="001F5525"/>
    <w:rsid w:val="0020773A"/>
    <w:rsid w:val="002460C6"/>
    <w:rsid w:val="0025260E"/>
    <w:rsid w:val="0025580A"/>
    <w:rsid w:val="00255EE1"/>
    <w:rsid w:val="002572C8"/>
    <w:rsid w:val="002578FB"/>
    <w:rsid w:val="00262F62"/>
    <w:rsid w:val="002744A0"/>
    <w:rsid w:val="00282395"/>
    <w:rsid w:val="002A34A0"/>
    <w:rsid w:val="002B44A9"/>
    <w:rsid w:val="002B7EE3"/>
    <w:rsid w:val="002C0E23"/>
    <w:rsid w:val="002C5A6F"/>
    <w:rsid w:val="002D73E0"/>
    <w:rsid w:val="002E3612"/>
    <w:rsid w:val="00304A94"/>
    <w:rsid w:val="00314302"/>
    <w:rsid w:val="003311EB"/>
    <w:rsid w:val="003447BB"/>
    <w:rsid w:val="00364ED5"/>
    <w:rsid w:val="00374E7C"/>
    <w:rsid w:val="00380648"/>
    <w:rsid w:val="003817BA"/>
    <w:rsid w:val="0038496F"/>
    <w:rsid w:val="003956B8"/>
    <w:rsid w:val="003A09EF"/>
    <w:rsid w:val="003A59AD"/>
    <w:rsid w:val="003A6AFD"/>
    <w:rsid w:val="003B0DFB"/>
    <w:rsid w:val="003B35BA"/>
    <w:rsid w:val="003B4A16"/>
    <w:rsid w:val="003C36B4"/>
    <w:rsid w:val="003C44C3"/>
    <w:rsid w:val="003D5912"/>
    <w:rsid w:val="003E7BB2"/>
    <w:rsid w:val="003F2473"/>
    <w:rsid w:val="0042054F"/>
    <w:rsid w:val="00421D48"/>
    <w:rsid w:val="00431CE1"/>
    <w:rsid w:val="00456D38"/>
    <w:rsid w:val="00457DDD"/>
    <w:rsid w:val="00475513"/>
    <w:rsid w:val="004769C3"/>
    <w:rsid w:val="004917CD"/>
    <w:rsid w:val="004B746E"/>
    <w:rsid w:val="004C09A3"/>
    <w:rsid w:val="004C2E34"/>
    <w:rsid w:val="004D20BB"/>
    <w:rsid w:val="004E137F"/>
    <w:rsid w:val="004E2046"/>
    <w:rsid w:val="004F453F"/>
    <w:rsid w:val="004F649A"/>
    <w:rsid w:val="00510F73"/>
    <w:rsid w:val="00515101"/>
    <w:rsid w:val="005173A9"/>
    <w:rsid w:val="005318BA"/>
    <w:rsid w:val="0053239D"/>
    <w:rsid w:val="00532E0F"/>
    <w:rsid w:val="00535E1A"/>
    <w:rsid w:val="00537240"/>
    <w:rsid w:val="00545263"/>
    <w:rsid w:val="005479A5"/>
    <w:rsid w:val="00550D6A"/>
    <w:rsid w:val="005535A9"/>
    <w:rsid w:val="00554696"/>
    <w:rsid w:val="00566657"/>
    <w:rsid w:val="005730FE"/>
    <w:rsid w:val="005738A0"/>
    <w:rsid w:val="00575E8F"/>
    <w:rsid w:val="00576551"/>
    <w:rsid w:val="005823D6"/>
    <w:rsid w:val="00585B14"/>
    <w:rsid w:val="00595A9F"/>
    <w:rsid w:val="005B53AE"/>
    <w:rsid w:val="005C3E5D"/>
    <w:rsid w:val="005D1D83"/>
    <w:rsid w:val="005D2E39"/>
    <w:rsid w:val="005E2F00"/>
    <w:rsid w:val="006067B1"/>
    <w:rsid w:val="00606D9A"/>
    <w:rsid w:val="0060786D"/>
    <w:rsid w:val="00616759"/>
    <w:rsid w:val="00624372"/>
    <w:rsid w:val="0065383B"/>
    <w:rsid w:val="00661581"/>
    <w:rsid w:val="00662382"/>
    <w:rsid w:val="0066249C"/>
    <w:rsid w:val="00670A5A"/>
    <w:rsid w:val="00681489"/>
    <w:rsid w:val="0068535B"/>
    <w:rsid w:val="00690958"/>
    <w:rsid w:val="0069243B"/>
    <w:rsid w:val="0069456C"/>
    <w:rsid w:val="006962FD"/>
    <w:rsid w:val="006C0916"/>
    <w:rsid w:val="006D38AF"/>
    <w:rsid w:val="006E4DFE"/>
    <w:rsid w:val="006F4DAC"/>
    <w:rsid w:val="00703292"/>
    <w:rsid w:val="00714473"/>
    <w:rsid w:val="0072053A"/>
    <w:rsid w:val="0073503B"/>
    <w:rsid w:val="00740A73"/>
    <w:rsid w:val="00741436"/>
    <w:rsid w:val="0074374B"/>
    <w:rsid w:val="00745074"/>
    <w:rsid w:val="00764C66"/>
    <w:rsid w:val="00765FDE"/>
    <w:rsid w:val="00781FD3"/>
    <w:rsid w:val="007869BD"/>
    <w:rsid w:val="00790C4E"/>
    <w:rsid w:val="007A32C0"/>
    <w:rsid w:val="007A54EE"/>
    <w:rsid w:val="007C200C"/>
    <w:rsid w:val="007D4911"/>
    <w:rsid w:val="007D7169"/>
    <w:rsid w:val="007F3F2D"/>
    <w:rsid w:val="00803934"/>
    <w:rsid w:val="00806525"/>
    <w:rsid w:val="00831393"/>
    <w:rsid w:val="00835D25"/>
    <w:rsid w:val="008372A8"/>
    <w:rsid w:val="00840FEE"/>
    <w:rsid w:val="00841449"/>
    <w:rsid w:val="00847F13"/>
    <w:rsid w:val="00850E45"/>
    <w:rsid w:val="00853E78"/>
    <w:rsid w:val="008660B0"/>
    <w:rsid w:val="0088596A"/>
    <w:rsid w:val="00887D3F"/>
    <w:rsid w:val="008A138E"/>
    <w:rsid w:val="008A31E9"/>
    <w:rsid w:val="008A5E7F"/>
    <w:rsid w:val="008B2778"/>
    <w:rsid w:val="008C018F"/>
    <w:rsid w:val="008C5230"/>
    <w:rsid w:val="008D15FD"/>
    <w:rsid w:val="008F2675"/>
    <w:rsid w:val="00905C43"/>
    <w:rsid w:val="00910EED"/>
    <w:rsid w:val="00931AF9"/>
    <w:rsid w:val="009321AE"/>
    <w:rsid w:val="0093334C"/>
    <w:rsid w:val="009341A9"/>
    <w:rsid w:val="0094557E"/>
    <w:rsid w:val="00953C07"/>
    <w:rsid w:val="00956AB9"/>
    <w:rsid w:val="009616F1"/>
    <w:rsid w:val="009726B9"/>
    <w:rsid w:val="0097575E"/>
    <w:rsid w:val="009A05E9"/>
    <w:rsid w:val="009A3030"/>
    <w:rsid w:val="009B1F67"/>
    <w:rsid w:val="009D326E"/>
    <w:rsid w:val="009E23D0"/>
    <w:rsid w:val="009F11BF"/>
    <w:rsid w:val="00A07711"/>
    <w:rsid w:val="00A12ABC"/>
    <w:rsid w:val="00A14FF3"/>
    <w:rsid w:val="00A16482"/>
    <w:rsid w:val="00A17D0F"/>
    <w:rsid w:val="00A20C21"/>
    <w:rsid w:val="00A27859"/>
    <w:rsid w:val="00A367C9"/>
    <w:rsid w:val="00A446E7"/>
    <w:rsid w:val="00A52BE3"/>
    <w:rsid w:val="00A53BFE"/>
    <w:rsid w:val="00A54DFB"/>
    <w:rsid w:val="00A7548E"/>
    <w:rsid w:val="00A85BD3"/>
    <w:rsid w:val="00A86113"/>
    <w:rsid w:val="00AB73C4"/>
    <w:rsid w:val="00AD4126"/>
    <w:rsid w:val="00AD4FCD"/>
    <w:rsid w:val="00AE7585"/>
    <w:rsid w:val="00AF1A37"/>
    <w:rsid w:val="00AF655B"/>
    <w:rsid w:val="00B0639B"/>
    <w:rsid w:val="00B11E10"/>
    <w:rsid w:val="00B136C3"/>
    <w:rsid w:val="00B20376"/>
    <w:rsid w:val="00B265E7"/>
    <w:rsid w:val="00B41576"/>
    <w:rsid w:val="00B637C2"/>
    <w:rsid w:val="00B71A64"/>
    <w:rsid w:val="00B72293"/>
    <w:rsid w:val="00B76DB3"/>
    <w:rsid w:val="00B86E66"/>
    <w:rsid w:val="00B87C99"/>
    <w:rsid w:val="00B966D7"/>
    <w:rsid w:val="00B97C9E"/>
    <w:rsid w:val="00BA230A"/>
    <w:rsid w:val="00BA4820"/>
    <w:rsid w:val="00BB3B06"/>
    <w:rsid w:val="00BB425B"/>
    <w:rsid w:val="00BC2A54"/>
    <w:rsid w:val="00BE0007"/>
    <w:rsid w:val="00BE1430"/>
    <w:rsid w:val="00BE25F5"/>
    <w:rsid w:val="00C003F1"/>
    <w:rsid w:val="00C144F1"/>
    <w:rsid w:val="00C14B63"/>
    <w:rsid w:val="00C33F10"/>
    <w:rsid w:val="00C35543"/>
    <w:rsid w:val="00C37988"/>
    <w:rsid w:val="00C646A0"/>
    <w:rsid w:val="00C64814"/>
    <w:rsid w:val="00C8437B"/>
    <w:rsid w:val="00C95CE7"/>
    <w:rsid w:val="00CA51B1"/>
    <w:rsid w:val="00CA5C95"/>
    <w:rsid w:val="00CA6217"/>
    <w:rsid w:val="00CB2E5A"/>
    <w:rsid w:val="00CC6E43"/>
    <w:rsid w:val="00CD0CF7"/>
    <w:rsid w:val="00CD3A3A"/>
    <w:rsid w:val="00CD7B24"/>
    <w:rsid w:val="00CE382C"/>
    <w:rsid w:val="00CF40D2"/>
    <w:rsid w:val="00D04001"/>
    <w:rsid w:val="00D228A4"/>
    <w:rsid w:val="00D23AD0"/>
    <w:rsid w:val="00D52DD0"/>
    <w:rsid w:val="00D5320C"/>
    <w:rsid w:val="00D5500A"/>
    <w:rsid w:val="00D55225"/>
    <w:rsid w:val="00D646E6"/>
    <w:rsid w:val="00D71008"/>
    <w:rsid w:val="00D74661"/>
    <w:rsid w:val="00D86C4D"/>
    <w:rsid w:val="00D92B2C"/>
    <w:rsid w:val="00DA01D0"/>
    <w:rsid w:val="00DA7CBA"/>
    <w:rsid w:val="00DB46C1"/>
    <w:rsid w:val="00DC5126"/>
    <w:rsid w:val="00DC5CB7"/>
    <w:rsid w:val="00DC760C"/>
    <w:rsid w:val="00DD0437"/>
    <w:rsid w:val="00DD1F21"/>
    <w:rsid w:val="00DE06D4"/>
    <w:rsid w:val="00DE0AC4"/>
    <w:rsid w:val="00DE1113"/>
    <w:rsid w:val="00DE740E"/>
    <w:rsid w:val="00DF062C"/>
    <w:rsid w:val="00DF7EF0"/>
    <w:rsid w:val="00E153A1"/>
    <w:rsid w:val="00E2120A"/>
    <w:rsid w:val="00E2429B"/>
    <w:rsid w:val="00E24632"/>
    <w:rsid w:val="00E24E7C"/>
    <w:rsid w:val="00E52834"/>
    <w:rsid w:val="00E63F23"/>
    <w:rsid w:val="00E67CC4"/>
    <w:rsid w:val="00E75D33"/>
    <w:rsid w:val="00E824BA"/>
    <w:rsid w:val="00E83512"/>
    <w:rsid w:val="00E937D3"/>
    <w:rsid w:val="00E93AB5"/>
    <w:rsid w:val="00E95F40"/>
    <w:rsid w:val="00EB2E27"/>
    <w:rsid w:val="00EC4F70"/>
    <w:rsid w:val="00EC6F8D"/>
    <w:rsid w:val="00ED1132"/>
    <w:rsid w:val="00ED1FAD"/>
    <w:rsid w:val="00ED4616"/>
    <w:rsid w:val="00EE12A5"/>
    <w:rsid w:val="00EE6B9E"/>
    <w:rsid w:val="00EF1FDE"/>
    <w:rsid w:val="00EF6FB8"/>
    <w:rsid w:val="00F120D7"/>
    <w:rsid w:val="00F17768"/>
    <w:rsid w:val="00F220C2"/>
    <w:rsid w:val="00F3415C"/>
    <w:rsid w:val="00F4104A"/>
    <w:rsid w:val="00F458F2"/>
    <w:rsid w:val="00F45B5A"/>
    <w:rsid w:val="00F62923"/>
    <w:rsid w:val="00F7713D"/>
    <w:rsid w:val="00F93E29"/>
    <w:rsid w:val="00F94146"/>
    <w:rsid w:val="00F94B28"/>
    <w:rsid w:val="00FB371E"/>
    <w:rsid w:val="00FB41C3"/>
    <w:rsid w:val="00FC0394"/>
    <w:rsid w:val="00FC1A4E"/>
    <w:rsid w:val="00FC3292"/>
    <w:rsid w:val="00FC4AF5"/>
    <w:rsid w:val="00FC7353"/>
    <w:rsid w:val="00FD54A6"/>
    <w:rsid w:val="00FD7322"/>
    <w:rsid w:val="00FE2A4E"/>
    <w:rsid w:val="00FF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768033-2474-46DC-BB0D-D5D9F6B3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F67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F67"/>
    <w:pPr>
      <w:keepNext/>
      <w:spacing w:before="100" w:beforeAutospacing="1" w:after="100" w:afterAutospacing="1"/>
      <w:outlineLvl w:val="0"/>
    </w:pPr>
    <w:rPr>
      <w:rFonts w:ascii="Arial" w:eastAsia="MS Mincho" w:hAnsi="Arial" w:cs="Arial"/>
      <w:b/>
      <w:bCs/>
      <w:color w:val="000000"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C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9B1F67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052BD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F67"/>
    <w:rPr>
      <w:rFonts w:ascii="Arial" w:hAnsi="Arial" w:cs="Arial"/>
      <w:b/>
      <w:bCs/>
      <w:color w:val="000000"/>
      <w:sz w:val="21"/>
      <w:szCs w:val="21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B1F67"/>
    <w:rPr>
      <w:rFonts w:ascii="Arial Unicode MS" w:eastAsia="Arial Unicode MS" w:hAnsi="Arial Unicode MS" w:cs="Arial Unicode MS"/>
      <w:b/>
      <w:bCs/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B1F6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1F67"/>
    <w:pPr>
      <w:ind w:left="720"/>
    </w:pPr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1F67"/>
    <w:rPr>
      <w:rFonts w:ascii="Arial" w:eastAsia="Times New Roman" w:hAnsi="Arial" w:cs="Arial"/>
      <w:szCs w:val="20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B1F67"/>
    <w:pPr>
      <w:ind w:left="1080"/>
    </w:pPr>
    <w:rPr>
      <w:rFonts w:ascii="Arial" w:hAnsi="Arial" w:cs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B1F67"/>
    <w:rPr>
      <w:rFonts w:ascii="Arial" w:eastAsia="Times New Roman" w:hAnsi="Arial" w:cs="Arial"/>
      <w:szCs w:val="20"/>
      <w:lang w:val="en-AU"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B1F67"/>
    <w:pPr>
      <w:ind w:left="720"/>
    </w:pPr>
    <w:rPr>
      <w:rFonts w:ascii="Arial" w:hAnsi="Arial" w:cs="Arial"/>
      <w:color w:val="000000"/>
      <w:sz w:val="21"/>
      <w:szCs w:val="21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B1F67"/>
    <w:rPr>
      <w:rFonts w:ascii="Arial" w:eastAsia="Times New Roman" w:hAnsi="Arial" w:cs="Arial"/>
      <w:color w:val="000000"/>
      <w:sz w:val="21"/>
      <w:szCs w:val="21"/>
      <w:lang w:val="en-AU" w:eastAsia="en-US"/>
    </w:rPr>
  </w:style>
  <w:style w:type="character" w:customStyle="1" w:styleId="clscap">
    <w:name w:val="clscap"/>
    <w:basedOn w:val="DefaultParagraphFont"/>
    <w:rsid w:val="009B1F67"/>
  </w:style>
  <w:style w:type="character" w:customStyle="1" w:styleId="Heading8Char">
    <w:name w:val="Heading 8 Char"/>
    <w:basedOn w:val="DefaultParagraphFont"/>
    <w:link w:val="Heading8"/>
    <w:uiPriority w:val="9"/>
    <w:rsid w:val="000052BD"/>
    <w:rPr>
      <w:rFonts w:ascii="Cambria" w:eastAsia="MS Gothic" w:hAnsi="Cambria" w:cs="Times New Roman"/>
      <w:color w:val="404040"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E52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988"/>
    <w:rPr>
      <w:rFonts w:ascii="Tahoma" w:eastAsia="Times New Roman" w:hAnsi="Tahoma" w:cs="Tahoma"/>
      <w:sz w:val="16"/>
      <w:szCs w:val="16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2460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0C6"/>
    <w:rPr>
      <w:rFonts w:ascii="Times New Roman" w:eastAsia="Times New Roman" w:hAnsi="Times New Roman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2460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0C6"/>
    <w:rPr>
      <w:rFonts w:ascii="Times New Roman" w:eastAsia="Times New Roman" w:hAnsi="Times New Roman"/>
      <w:lang w:val="en-AU" w:eastAsia="en-US"/>
    </w:rPr>
  </w:style>
  <w:style w:type="paragraph" w:styleId="NoSpacing">
    <w:name w:val="No Spacing"/>
    <w:uiPriority w:val="1"/>
    <w:qFormat/>
    <w:rsid w:val="00DD1F21"/>
    <w:rPr>
      <w:rFonts w:ascii="Times New Roman" w:eastAsia="Times New Roman" w:hAnsi="Times New Roman"/>
      <w:lang w:val="en-AU" w:eastAsia="en-US"/>
    </w:rPr>
  </w:style>
  <w:style w:type="table" w:styleId="TableGrid">
    <w:name w:val="Table Grid"/>
    <w:basedOn w:val="TableNormal"/>
    <w:uiPriority w:val="59"/>
    <w:rsid w:val="00E24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A5C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s@gordonstevens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5C4B1-F4BD-451F-BF5A-BBEC715F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11892</CharactersWithSpaces>
  <SharedDoc>false</SharedDoc>
  <HLinks>
    <vt:vector size="12" baseType="variant">
      <vt:variant>
        <vt:i4>3080192</vt:i4>
      </vt:variant>
      <vt:variant>
        <vt:i4>3</vt:i4>
      </vt:variant>
      <vt:variant>
        <vt:i4>0</vt:i4>
      </vt:variant>
      <vt:variant>
        <vt:i4>5</vt:i4>
      </vt:variant>
      <vt:variant>
        <vt:lpwstr>mailto:gordon.stevenson@nzte.govt.nz</vt:lpwstr>
      </vt:variant>
      <vt:variant>
        <vt:lpwstr/>
      </vt:variant>
      <vt:variant>
        <vt:i4>8257539</vt:i4>
      </vt:variant>
      <vt:variant>
        <vt:i4>0</vt:i4>
      </vt:variant>
      <vt:variant>
        <vt:i4>0</vt:i4>
      </vt:variant>
      <vt:variant>
        <vt:i4>5</vt:i4>
      </vt:variant>
      <vt:variant>
        <vt:lpwstr>mailto:gordonz49@xtra.co.nz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steveng</dc:creator>
  <cp:lastModifiedBy>Gordon Stevenson</cp:lastModifiedBy>
  <cp:revision>8</cp:revision>
  <cp:lastPrinted>2011-09-21T03:05:00Z</cp:lastPrinted>
  <dcterms:created xsi:type="dcterms:W3CDTF">2014-06-27T00:22:00Z</dcterms:created>
  <dcterms:modified xsi:type="dcterms:W3CDTF">2015-02-11T23:00:00Z</dcterms:modified>
</cp:coreProperties>
</file>